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2D14A" w14:textId="77777777" w:rsidR="009A3D2A" w:rsidRPr="00570050" w:rsidRDefault="009A3D2A" w:rsidP="009A3D2A">
      <w:pPr>
        <w:spacing w:line="360" w:lineRule="auto"/>
        <w:rPr>
          <w:rFonts w:cs="Times New Roman"/>
          <w:szCs w:val="24"/>
        </w:rPr>
      </w:pPr>
      <w:r w:rsidRPr="00F64AAF">
        <w:rPr>
          <w:rFonts w:cs="Times New Roman"/>
          <w:b/>
          <w:bCs/>
          <w:szCs w:val="24"/>
        </w:rPr>
        <w:t xml:space="preserve">Table S1. </w:t>
      </w:r>
      <w:r w:rsidRPr="00570050">
        <w:rPr>
          <w:rFonts w:cs="Times New Roman"/>
          <w:szCs w:val="24"/>
        </w:rPr>
        <w:t xml:space="preserve">Participant scores on the Screener for Substance and Behavioural Addictions (SSBA) sub-scales for each group and across the whole sample. </w:t>
      </w:r>
    </w:p>
    <w:tbl>
      <w:tblPr>
        <w:tblW w:w="73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462"/>
        <w:gridCol w:w="1413"/>
        <w:gridCol w:w="1388"/>
        <w:gridCol w:w="1437"/>
      </w:tblGrid>
      <w:tr w:rsidR="009A3D2A" w:rsidRPr="00570050" w14:paraId="2F02C10C" w14:textId="77777777" w:rsidTr="00FB6BF1">
        <w:trPr>
          <w:trHeight w:val="318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D9E7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Sub-Scale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3A7A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WMI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1FB4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WB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1DE0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WC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D9EA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Overall Sample</w:t>
            </w:r>
          </w:p>
        </w:tc>
      </w:tr>
      <w:tr w:rsidR="009A3D2A" w:rsidRPr="00570050" w14:paraId="480116E8" w14:textId="77777777" w:rsidTr="00FB6BF1">
        <w:trPr>
          <w:trHeight w:val="318"/>
        </w:trPr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B770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Alcohol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0182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3.47 (3.74)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8615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3.66 (4.30)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B3C3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3.51 (3.80)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1B66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3.54 (3.90)</w:t>
            </w:r>
          </w:p>
        </w:tc>
      </w:tr>
      <w:tr w:rsidR="009A3D2A" w:rsidRPr="00570050" w14:paraId="6ADEC6D1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6CD8B00C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Tobacco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4FE6C088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6.33 (5.66)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750B21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8.79 (5.13)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3F38D624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6.66 (4.37)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027C052A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7.15 (5.06)</w:t>
            </w:r>
          </w:p>
        </w:tc>
      </w:tr>
      <w:tr w:rsidR="009A3D2A" w:rsidRPr="00570050" w14:paraId="20936CB7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7F7E205B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Cannabis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24AC5180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10.20 (3.75)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1BF5A85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9.53 (4.17)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25004A94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9.28 (3.78)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1739D455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9.66 (3.90)</w:t>
            </w:r>
          </w:p>
        </w:tc>
      </w:tr>
      <w:tr w:rsidR="009A3D2A" w:rsidRPr="00570050" w14:paraId="72529928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52BE65EC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Cocaine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6D58E679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5.78 (5.49)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68EA4B3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2.86 (3.34)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29511A81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1.77 (1.69)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27729889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3.28 (3.92)</w:t>
            </w:r>
          </w:p>
        </w:tc>
      </w:tr>
      <w:tr w:rsidR="009A3D2A" w:rsidRPr="00570050" w14:paraId="2E45276D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65CA881E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Gambling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25D4D904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2.75 (2.45)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1963A6D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2.28 (3.21)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2B4C6ED8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3.36 (3.14)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2E452910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2.71 (2.95)</w:t>
            </w:r>
          </w:p>
        </w:tc>
      </w:tr>
      <w:tr w:rsidR="009A3D2A" w:rsidRPr="00570050" w14:paraId="471E1245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2E06478E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Shopping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41F3ECF3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2.75 (2.86)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5D6025D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2.34 (3.17)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3E258CB1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4.45 (4.25)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1933326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3.51 (3.54)</w:t>
            </w:r>
          </w:p>
        </w:tc>
      </w:tr>
      <w:tr w:rsidR="009A3D2A" w:rsidRPr="00570050" w14:paraId="513A2996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67AFB642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Gaming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5AEFEFF8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4.04 (3.16)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1D5EFCF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4.07 (4.26)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475DB58F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2.07 (2.42)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710B1539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3.37 (3.46)</w:t>
            </w:r>
          </w:p>
        </w:tc>
      </w:tr>
      <w:tr w:rsidR="009A3D2A" w:rsidRPr="00570050" w14:paraId="72B85D35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3F5A3F53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Eating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043C3935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4.97 (3.89)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56B68DE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6.00 (4.54)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54A2D27B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6.44 (3.72)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05719D9E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5.87 (4.07)</w:t>
            </w:r>
          </w:p>
        </w:tc>
      </w:tr>
      <w:tr w:rsidR="009A3D2A" w:rsidRPr="00570050" w14:paraId="7D295C62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25DCBDE8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Sexual Activity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206E264E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4.03 (3.85)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CC03A94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3.62 (4.00)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35941B1B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3.21 (3.57)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0DE09E66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3.59 (3.79)</w:t>
            </w:r>
          </w:p>
        </w:tc>
      </w:tr>
      <w:tr w:rsidR="009A3D2A" w:rsidRPr="00570050" w14:paraId="2C611329" w14:textId="77777777" w:rsidTr="00FB6BF1">
        <w:trPr>
          <w:trHeight w:val="318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36CA17AF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Working</w:t>
            </w:r>
          </w:p>
        </w:tc>
        <w:tc>
          <w:tcPr>
            <w:tcW w:w="1462" w:type="dxa"/>
            <w:shd w:val="clear" w:color="auto" w:fill="auto"/>
            <w:noWrap/>
            <w:vAlign w:val="bottom"/>
            <w:hideMark/>
          </w:tcPr>
          <w:p w14:paraId="01FB66A0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4.82 (3.85)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49CB7A2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2.44 (3.56)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14:paraId="2B3D7B7A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3.74 (4.08)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70B6B595" w14:textId="77777777" w:rsidR="009A3D2A" w:rsidRPr="00570050" w:rsidRDefault="009A3D2A" w:rsidP="00FB6BF1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vertAlign w:val="superscript"/>
                <w:lang w:eastAsia="en-CA"/>
              </w:rPr>
            </w:pPr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3.63 (</w:t>
            </w:r>
            <w:proofErr w:type="gramStart"/>
            <w:r w:rsidRPr="00570050">
              <w:rPr>
                <w:rFonts w:eastAsia="Times New Roman" w:cs="Times New Roman"/>
                <w:color w:val="000000"/>
                <w:szCs w:val="24"/>
                <w:lang w:eastAsia="en-CA"/>
              </w:rPr>
              <w:t>3.92)*</w:t>
            </w:r>
            <w:proofErr w:type="gramEnd"/>
          </w:p>
        </w:tc>
      </w:tr>
    </w:tbl>
    <w:p w14:paraId="2328D374" w14:textId="77777777" w:rsidR="009A3D2A" w:rsidRPr="00570050" w:rsidRDefault="009A3D2A" w:rsidP="009A3D2A">
      <w:pPr>
        <w:spacing w:line="360" w:lineRule="auto"/>
        <w:rPr>
          <w:rFonts w:cs="Times New Roman"/>
          <w:szCs w:val="24"/>
        </w:rPr>
      </w:pPr>
      <w:r w:rsidRPr="00570050">
        <w:rPr>
          <w:rFonts w:cs="Times New Roman"/>
          <w:szCs w:val="24"/>
        </w:rPr>
        <w:t xml:space="preserve">* </w:t>
      </w:r>
      <w:proofErr w:type="gramStart"/>
      <w:r w:rsidRPr="00570050">
        <w:rPr>
          <w:rFonts w:cs="Times New Roman"/>
          <w:szCs w:val="24"/>
        </w:rPr>
        <w:t>between</w:t>
      </w:r>
      <w:proofErr w:type="gramEnd"/>
      <w:r w:rsidRPr="00570050">
        <w:rPr>
          <w:rFonts w:cs="Times New Roman"/>
          <w:szCs w:val="24"/>
        </w:rPr>
        <w:t xml:space="preserve">-group difference significant at </w:t>
      </w:r>
      <w:r w:rsidRPr="00570050">
        <w:rPr>
          <w:rFonts w:cs="Times New Roman"/>
          <w:i/>
          <w:iCs/>
          <w:szCs w:val="24"/>
        </w:rPr>
        <w:t>p</w:t>
      </w:r>
      <w:r w:rsidRPr="00570050">
        <w:rPr>
          <w:rFonts w:cs="Times New Roman"/>
          <w:szCs w:val="24"/>
        </w:rPr>
        <w:t xml:space="preserve"> </w:t>
      </w:r>
      <w:r w:rsidRPr="00570050">
        <w:rPr>
          <w:rFonts w:cs="Times New Roman"/>
          <w:szCs w:val="24"/>
          <w:u w:val="single"/>
        </w:rPr>
        <w:t>&lt;</w:t>
      </w:r>
      <w:r w:rsidRPr="00570050">
        <w:rPr>
          <w:rFonts w:cs="Times New Roman"/>
          <w:szCs w:val="24"/>
        </w:rPr>
        <w:t xml:space="preserve"> .05</w:t>
      </w:r>
    </w:p>
    <w:p w14:paraId="356B23F8" w14:textId="7558D4B5" w:rsidR="004A7AC9" w:rsidRPr="00415C5F" w:rsidRDefault="004A7AC9" w:rsidP="00415C5F"/>
    <w:sectPr w:rsidR="004A7AC9" w:rsidRPr="00415C5F" w:rsidSect="00D5559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2A"/>
    <w:rsid w:val="002A6AA6"/>
    <w:rsid w:val="003D7561"/>
    <w:rsid w:val="00415C5F"/>
    <w:rsid w:val="004A7AC9"/>
    <w:rsid w:val="00562F11"/>
    <w:rsid w:val="009A3D2A"/>
    <w:rsid w:val="00DE521E"/>
    <w:rsid w:val="00F6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B337"/>
  <w15:chartTrackingRefBased/>
  <w15:docId w15:val="{FE1645AB-6F66-40A9-BE2E-D9A6EA7D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D2A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21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Schluter-Dixon</dc:creator>
  <cp:keywords/>
  <dc:description/>
  <cp:lastModifiedBy>Maggie Schluter-Dixon</cp:lastModifiedBy>
  <cp:revision>5</cp:revision>
  <dcterms:created xsi:type="dcterms:W3CDTF">2022-08-08T22:15:00Z</dcterms:created>
  <dcterms:modified xsi:type="dcterms:W3CDTF">2022-09-27T16:06:00Z</dcterms:modified>
</cp:coreProperties>
</file>