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F33321" w14:textId="5736B3D8" w:rsidR="00811F5B" w:rsidRPr="00236F2B" w:rsidRDefault="00811F5B" w:rsidP="00811F5B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0" w:name="_Ref195549029"/>
      <w:bookmarkStart w:id="1" w:name="_Toc195464298"/>
      <w:r w:rsidRPr="00C05BB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Supplemental Table </w:t>
      </w:r>
      <w:bookmarkEnd w:id="0"/>
      <w:r w:rsidR="00143C6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C05BB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. </w:t>
      </w:r>
      <w:r w:rsidRPr="00C05BB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Propensity score model for membership in the high-use groups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bookmarkEnd w:id="1"/>
      <w:r w:rsidR="00236F2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236F2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Data from the Monitoring the Future Study, 1976-2019.</w:t>
      </w:r>
    </w:p>
    <w:tbl>
      <w:tblPr>
        <w:tblStyle w:val="PlainTable4"/>
        <w:tblW w:w="9023" w:type="dxa"/>
        <w:jc w:val="center"/>
        <w:tblLook w:val="04A0" w:firstRow="1" w:lastRow="0" w:firstColumn="1" w:lastColumn="0" w:noHBand="0" w:noVBand="1"/>
      </w:tblPr>
      <w:tblGrid>
        <w:gridCol w:w="2294"/>
        <w:gridCol w:w="2142"/>
        <w:gridCol w:w="1217"/>
        <w:gridCol w:w="2146"/>
        <w:gridCol w:w="1224"/>
      </w:tblGrid>
      <w:tr w:rsidR="00811F5B" w:rsidRPr="00C05BB6" w14:paraId="3CF7AF29" w14:textId="77777777" w:rsidTr="00625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65FD4317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359" w:type="dxa"/>
            <w:gridSpan w:val="2"/>
          </w:tcPr>
          <w:p w14:paraId="4003BBD9" w14:textId="77777777" w:rsidR="00811F5B" w:rsidRPr="00C05BB6" w:rsidRDefault="00811F5B" w:rsidP="00625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5BB6">
              <w:rPr>
                <w:rFonts w:ascii="Times New Roman" w:hAnsi="Times New Roman" w:cs="Times New Roman"/>
              </w:rPr>
              <w:t>Non-Prescribed Opioid Use</w:t>
            </w:r>
          </w:p>
        </w:tc>
        <w:tc>
          <w:tcPr>
            <w:tcW w:w="3370" w:type="dxa"/>
            <w:gridSpan w:val="2"/>
          </w:tcPr>
          <w:p w14:paraId="6A4A3C49" w14:textId="40437D6D" w:rsidR="00811F5B" w:rsidRPr="00C05BB6" w:rsidRDefault="00811F5B" w:rsidP="00625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5BB6">
              <w:rPr>
                <w:rFonts w:ascii="Times New Roman" w:hAnsi="Times New Roman" w:cs="Times New Roman"/>
              </w:rPr>
              <w:t>ODUD</w:t>
            </w:r>
            <w:r>
              <w:rPr>
                <w:rFonts w:ascii="Times New Roman" w:hAnsi="Times New Roman" w:cs="Times New Roman"/>
              </w:rPr>
              <w:t xml:space="preserve"> Symptom</w:t>
            </w:r>
            <w:r w:rsidR="00BA3699">
              <w:rPr>
                <w:rFonts w:ascii="Times New Roman" w:hAnsi="Times New Roman" w:cs="Times New Roman"/>
              </w:rPr>
              <w:t>s</w:t>
            </w:r>
          </w:p>
        </w:tc>
      </w:tr>
      <w:tr w:rsidR="00811F5B" w:rsidRPr="00C05BB6" w14:paraId="5BCBEA5B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05078E4A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42" w:type="dxa"/>
          </w:tcPr>
          <w:p w14:paraId="0DEA70E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Odds Ratio (95% CI)</w:t>
            </w:r>
          </w:p>
        </w:tc>
        <w:tc>
          <w:tcPr>
            <w:tcW w:w="1217" w:type="dxa"/>
          </w:tcPr>
          <w:p w14:paraId="75FABE8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2146" w:type="dxa"/>
          </w:tcPr>
          <w:p w14:paraId="2F6B8AF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5BB6">
              <w:rPr>
                <w:rFonts w:ascii="Times New Roman" w:hAnsi="Times New Roman" w:cs="Times New Roman"/>
              </w:rPr>
              <w:t>Odds Ratio (95% CI)</w:t>
            </w:r>
          </w:p>
        </w:tc>
        <w:tc>
          <w:tcPr>
            <w:tcW w:w="1224" w:type="dxa"/>
          </w:tcPr>
          <w:p w14:paraId="4BBE3A35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5BB6">
              <w:rPr>
                <w:rFonts w:ascii="Times New Roman" w:hAnsi="Times New Roman" w:cs="Times New Roman"/>
              </w:rPr>
              <w:t>p-value</w:t>
            </w:r>
          </w:p>
        </w:tc>
      </w:tr>
      <w:tr w:rsidR="00811F5B" w:rsidRPr="00C05BB6" w14:paraId="5D2FFAED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38EA7C80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C05BB6">
              <w:rPr>
                <w:rFonts w:ascii="Times New Roman" w:hAnsi="Times New Roman" w:cs="Times New Roman"/>
                <w:b w:val="0"/>
                <w:i/>
                <w:iCs/>
              </w:rPr>
              <w:t>Sex</w:t>
            </w:r>
          </w:p>
        </w:tc>
        <w:tc>
          <w:tcPr>
            <w:tcW w:w="2142" w:type="dxa"/>
          </w:tcPr>
          <w:p w14:paraId="16B7135E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086EC0F6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1BED5F9B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7C7986A9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3D15BDF1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14BA47C4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Male</w:t>
            </w:r>
          </w:p>
        </w:tc>
        <w:tc>
          <w:tcPr>
            <w:tcW w:w="2142" w:type="dxa"/>
          </w:tcPr>
          <w:p w14:paraId="495FF2B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17" w:type="dxa"/>
          </w:tcPr>
          <w:p w14:paraId="00EFE98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0EDF4BC5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24" w:type="dxa"/>
          </w:tcPr>
          <w:p w14:paraId="276A88FB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4D4FB753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0624A3F4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Female</w:t>
            </w:r>
          </w:p>
        </w:tc>
        <w:tc>
          <w:tcPr>
            <w:tcW w:w="2142" w:type="dxa"/>
          </w:tcPr>
          <w:p w14:paraId="46B277E5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0.93 (0.86, 1.00)</w:t>
            </w:r>
          </w:p>
        </w:tc>
        <w:tc>
          <w:tcPr>
            <w:tcW w:w="1217" w:type="dxa"/>
          </w:tcPr>
          <w:p w14:paraId="47AE6522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2146" w:type="dxa"/>
          </w:tcPr>
          <w:p w14:paraId="086A9422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0.92 (0.85, 0.99)</w:t>
            </w:r>
          </w:p>
        </w:tc>
        <w:tc>
          <w:tcPr>
            <w:tcW w:w="1224" w:type="dxa"/>
          </w:tcPr>
          <w:p w14:paraId="7BC19A7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0.033</w:t>
            </w:r>
          </w:p>
        </w:tc>
      </w:tr>
      <w:tr w:rsidR="00811F5B" w:rsidRPr="00C05BB6" w14:paraId="3CE550E1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0638BACE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C05BB6">
              <w:rPr>
                <w:rFonts w:ascii="Times New Roman" w:hAnsi="Times New Roman" w:cs="Times New Roman"/>
                <w:b w:val="0"/>
                <w:i/>
                <w:iCs/>
              </w:rPr>
              <w:t>Race</w:t>
            </w:r>
          </w:p>
        </w:tc>
        <w:tc>
          <w:tcPr>
            <w:tcW w:w="2142" w:type="dxa"/>
          </w:tcPr>
          <w:p w14:paraId="49632789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7BF07D2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53FEE8F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753CE9E1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66E512E9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445C900B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White</w:t>
            </w:r>
          </w:p>
        </w:tc>
        <w:tc>
          <w:tcPr>
            <w:tcW w:w="2142" w:type="dxa"/>
          </w:tcPr>
          <w:p w14:paraId="2E0EDAB3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17" w:type="dxa"/>
          </w:tcPr>
          <w:p w14:paraId="0AE8E3AA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2372B40C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24" w:type="dxa"/>
          </w:tcPr>
          <w:p w14:paraId="0271E82F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499BF5BF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7D136B8E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Black</w:t>
            </w:r>
          </w:p>
        </w:tc>
        <w:tc>
          <w:tcPr>
            <w:tcW w:w="2142" w:type="dxa"/>
          </w:tcPr>
          <w:p w14:paraId="6D12218A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0.36 (0.32, 0.40)</w:t>
            </w:r>
          </w:p>
        </w:tc>
        <w:tc>
          <w:tcPr>
            <w:tcW w:w="1217" w:type="dxa"/>
          </w:tcPr>
          <w:p w14:paraId="6B9DAE2E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1B300F14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0.36 (0.32, 0.41)</w:t>
            </w:r>
          </w:p>
        </w:tc>
        <w:tc>
          <w:tcPr>
            <w:tcW w:w="1224" w:type="dxa"/>
          </w:tcPr>
          <w:p w14:paraId="1DBF2931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1114FA75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7F2F7C05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Asian</w:t>
            </w:r>
          </w:p>
        </w:tc>
        <w:tc>
          <w:tcPr>
            <w:tcW w:w="2142" w:type="dxa"/>
          </w:tcPr>
          <w:p w14:paraId="5BB5D1A3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0.40 (0.33, 0.49)</w:t>
            </w:r>
          </w:p>
        </w:tc>
        <w:tc>
          <w:tcPr>
            <w:tcW w:w="1217" w:type="dxa"/>
          </w:tcPr>
          <w:p w14:paraId="693843C9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2E8D739A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0.40 (0.33, 0.50)</w:t>
            </w:r>
          </w:p>
        </w:tc>
        <w:tc>
          <w:tcPr>
            <w:tcW w:w="1224" w:type="dxa"/>
          </w:tcPr>
          <w:p w14:paraId="03989EE9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3CDFCB59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6CD91B9D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Hispanic</w:t>
            </w:r>
          </w:p>
        </w:tc>
        <w:tc>
          <w:tcPr>
            <w:tcW w:w="2142" w:type="dxa"/>
          </w:tcPr>
          <w:p w14:paraId="60055051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0.69 (0.59, 0.82)</w:t>
            </w:r>
          </w:p>
        </w:tc>
        <w:tc>
          <w:tcPr>
            <w:tcW w:w="1217" w:type="dxa"/>
          </w:tcPr>
          <w:p w14:paraId="46E71E0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2B789E68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0.69 (0.59, 0.82)</w:t>
            </w:r>
          </w:p>
        </w:tc>
        <w:tc>
          <w:tcPr>
            <w:tcW w:w="1224" w:type="dxa"/>
          </w:tcPr>
          <w:p w14:paraId="4D61D2C6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060F1960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7088F1DE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Other</w:t>
            </w:r>
          </w:p>
        </w:tc>
        <w:tc>
          <w:tcPr>
            <w:tcW w:w="2142" w:type="dxa"/>
          </w:tcPr>
          <w:p w14:paraId="50B3B800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0.57 (0.47, 0.69)</w:t>
            </w:r>
          </w:p>
        </w:tc>
        <w:tc>
          <w:tcPr>
            <w:tcW w:w="1217" w:type="dxa"/>
          </w:tcPr>
          <w:p w14:paraId="19A6B67D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2BB38EC3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0.58 (0.48, 0.71)</w:t>
            </w:r>
          </w:p>
        </w:tc>
        <w:tc>
          <w:tcPr>
            <w:tcW w:w="1224" w:type="dxa"/>
          </w:tcPr>
          <w:p w14:paraId="22788EE8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41D35835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0C4D291B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Unknown</w:t>
            </w:r>
          </w:p>
        </w:tc>
        <w:tc>
          <w:tcPr>
            <w:tcW w:w="2142" w:type="dxa"/>
          </w:tcPr>
          <w:p w14:paraId="072EB140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0.63 (0.44, 0.94)</w:t>
            </w:r>
          </w:p>
        </w:tc>
        <w:tc>
          <w:tcPr>
            <w:tcW w:w="1217" w:type="dxa"/>
          </w:tcPr>
          <w:p w14:paraId="25529FD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146" w:type="dxa"/>
          </w:tcPr>
          <w:p w14:paraId="6DC9FE46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0.67 (0.46, 1.01)</w:t>
            </w:r>
          </w:p>
        </w:tc>
        <w:tc>
          <w:tcPr>
            <w:tcW w:w="1224" w:type="dxa"/>
          </w:tcPr>
          <w:p w14:paraId="792CAC1A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0.045</w:t>
            </w:r>
          </w:p>
        </w:tc>
      </w:tr>
      <w:tr w:rsidR="00811F5B" w:rsidRPr="00C05BB6" w14:paraId="103C20E8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63EBBF58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C05BB6">
              <w:rPr>
                <w:rFonts w:ascii="Times New Roman" w:hAnsi="Times New Roman" w:cs="Times New Roman"/>
                <w:b w:val="0"/>
                <w:i/>
                <w:iCs/>
              </w:rPr>
              <w:t>Urbanicity</w:t>
            </w:r>
          </w:p>
        </w:tc>
        <w:tc>
          <w:tcPr>
            <w:tcW w:w="2142" w:type="dxa"/>
          </w:tcPr>
          <w:p w14:paraId="661887DB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5620C42F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421320EE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72E32CD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4740EC08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6DC70DDD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Small Town</w:t>
            </w:r>
          </w:p>
        </w:tc>
        <w:tc>
          <w:tcPr>
            <w:tcW w:w="2142" w:type="dxa"/>
          </w:tcPr>
          <w:p w14:paraId="086BD039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17" w:type="dxa"/>
          </w:tcPr>
          <w:p w14:paraId="2B1FD4A1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7F2CE79F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24" w:type="dxa"/>
          </w:tcPr>
          <w:p w14:paraId="78BEB55F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52EF0776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20ABC5C0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Rural</w:t>
            </w:r>
          </w:p>
        </w:tc>
        <w:tc>
          <w:tcPr>
            <w:tcW w:w="2142" w:type="dxa"/>
          </w:tcPr>
          <w:p w14:paraId="78CE1E3A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0.74 (0.67, 0.82)</w:t>
            </w:r>
          </w:p>
        </w:tc>
        <w:tc>
          <w:tcPr>
            <w:tcW w:w="1217" w:type="dxa"/>
          </w:tcPr>
          <w:p w14:paraId="166AA23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13DDD74C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0.74 (0.66, 0.82)</w:t>
            </w:r>
          </w:p>
        </w:tc>
        <w:tc>
          <w:tcPr>
            <w:tcW w:w="1224" w:type="dxa"/>
          </w:tcPr>
          <w:p w14:paraId="409944BE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00354511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36FE1CEC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Suburban</w:t>
            </w:r>
          </w:p>
        </w:tc>
        <w:tc>
          <w:tcPr>
            <w:tcW w:w="2142" w:type="dxa"/>
          </w:tcPr>
          <w:p w14:paraId="4DA86885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1.25 (1.11, 1.40)</w:t>
            </w:r>
          </w:p>
        </w:tc>
        <w:tc>
          <w:tcPr>
            <w:tcW w:w="1217" w:type="dxa"/>
          </w:tcPr>
          <w:p w14:paraId="50BE878A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38628F14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1.24 (1.10, 1.39)</w:t>
            </w:r>
          </w:p>
        </w:tc>
        <w:tc>
          <w:tcPr>
            <w:tcW w:w="1224" w:type="dxa"/>
          </w:tcPr>
          <w:p w14:paraId="3817B2DB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50B84AE3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16A757EC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Urban</w:t>
            </w:r>
          </w:p>
        </w:tc>
        <w:tc>
          <w:tcPr>
            <w:tcW w:w="2142" w:type="dxa"/>
          </w:tcPr>
          <w:p w14:paraId="2CE4BBCC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1.17 (1.05, 1.29)</w:t>
            </w:r>
          </w:p>
        </w:tc>
        <w:tc>
          <w:tcPr>
            <w:tcW w:w="1217" w:type="dxa"/>
          </w:tcPr>
          <w:p w14:paraId="5E0558C1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2146" w:type="dxa"/>
          </w:tcPr>
          <w:p w14:paraId="0E2AD9C1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1.17 (1.05, 1.30)</w:t>
            </w:r>
          </w:p>
        </w:tc>
        <w:tc>
          <w:tcPr>
            <w:tcW w:w="1224" w:type="dxa"/>
          </w:tcPr>
          <w:p w14:paraId="1CF07B56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0.005</w:t>
            </w:r>
          </w:p>
        </w:tc>
      </w:tr>
      <w:tr w:rsidR="00811F5B" w:rsidRPr="00C05BB6" w14:paraId="4BA721DF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491DCC98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Unknown</w:t>
            </w:r>
          </w:p>
        </w:tc>
        <w:tc>
          <w:tcPr>
            <w:tcW w:w="2142" w:type="dxa"/>
          </w:tcPr>
          <w:p w14:paraId="173EACCD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0.87 (0.75, 1.01)</w:t>
            </w:r>
          </w:p>
        </w:tc>
        <w:tc>
          <w:tcPr>
            <w:tcW w:w="1217" w:type="dxa"/>
          </w:tcPr>
          <w:p w14:paraId="5A77F62F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2146" w:type="dxa"/>
          </w:tcPr>
          <w:p w14:paraId="472C4E61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0.88 (0.75, 1.02)</w:t>
            </w:r>
          </w:p>
        </w:tc>
        <w:tc>
          <w:tcPr>
            <w:tcW w:w="1224" w:type="dxa"/>
          </w:tcPr>
          <w:p w14:paraId="09C7A8E5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0.089</w:t>
            </w:r>
          </w:p>
        </w:tc>
      </w:tr>
      <w:tr w:rsidR="00811F5B" w:rsidRPr="00C05BB6" w14:paraId="3235A0A8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65CB4931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C05BB6">
              <w:rPr>
                <w:rFonts w:ascii="Times New Roman" w:hAnsi="Times New Roman" w:cs="Times New Roman"/>
                <w:b w:val="0"/>
                <w:i/>
                <w:iCs/>
              </w:rPr>
              <w:t>Census Region</w:t>
            </w:r>
          </w:p>
        </w:tc>
        <w:tc>
          <w:tcPr>
            <w:tcW w:w="2142" w:type="dxa"/>
          </w:tcPr>
          <w:p w14:paraId="42C3CD32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6CA3BC52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607C88BA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249639D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384CF0D8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4E6125AC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South</w:t>
            </w:r>
          </w:p>
        </w:tc>
        <w:tc>
          <w:tcPr>
            <w:tcW w:w="2142" w:type="dxa"/>
          </w:tcPr>
          <w:p w14:paraId="7FEF0CC0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17" w:type="dxa"/>
          </w:tcPr>
          <w:p w14:paraId="10C916B7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0D7932CA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24" w:type="dxa"/>
          </w:tcPr>
          <w:p w14:paraId="7D9E2DB8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6AF22235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7AC051D3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Northeast</w:t>
            </w:r>
          </w:p>
        </w:tc>
        <w:tc>
          <w:tcPr>
            <w:tcW w:w="2142" w:type="dxa"/>
          </w:tcPr>
          <w:p w14:paraId="3F10172B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2.59 (2.30, 2.92)</w:t>
            </w:r>
          </w:p>
        </w:tc>
        <w:tc>
          <w:tcPr>
            <w:tcW w:w="1217" w:type="dxa"/>
          </w:tcPr>
          <w:p w14:paraId="6755AEB3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5D1C0050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2.58 (2.28, 2.91)</w:t>
            </w:r>
          </w:p>
        </w:tc>
        <w:tc>
          <w:tcPr>
            <w:tcW w:w="1224" w:type="dxa"/>
          </w:tcPr>
          <w:p w14:paraId="1644DD80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326B5FF5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6617399F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Midwest</w:t>
            </w:r>
          </w:p>
        </w:tc>
        <w:tc>
          <w:tcPr>
            <w:tcW w:w="2142" w:type="dxa"/>
          </w:tcPr>
          <w:p w14:paraId="240A7808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1.84 (1.67, 2.03)</w:t>
            </w:r>
          </w:p>
        </w:tc>
        <w:tc>
          <w:tcPr>
            <w:tcW w:w="1217" w:type="dxa"/>
          </w:tcPr>
          <w:p w14:paraId="40AB9AA1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1257F685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1.87 (1.70, 2.06)</w:t>
            </w:r>
          </w:p>
        </w:tc>
        <w:tc>
          <w:tcPr>
            <w:tcW w:w="1224" w:type="dxa"/>
          </w:tcPr>
          <w:p w14:paraId="53991299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6D4B59C1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5C4D14D1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West</w:t>
            </w:r>
          </w:p>
        </w:tc>
        <w:tc>
          <w:tcPr>
            <w:tcW w:w="2142" w:type="dxa"/>
          </w:tcPr>
          <w:p w14:paraId="14247576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0.92 (0.83, 1.02)</w:t>
            </w:r>
          </w:p>
        </w:tc>
        <w:tc>
          <w:tcPr>
            <w:tcW w:w="1217" w:type="dxa"/>
          </w:tcPr>
          <w:p w14:paraId="55BAFA0C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2146" w:type="dxa"/>
          </w:tcPr>
          <w:p w14:paraId="01177176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0.93 (0.84, 1.03)</w:t>
            </w:r>
          </w:p>
        </w:tc>
        <w:tc>
          <w:tcPr>
            <w:tcW w:w="1224" w:type="dxa"/>
          </w:tcPr>
          <w:p w14:paraId="7B6859D6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0.2</w:t>
            </w:r>
          </w:p>
        </w:tc>
      </w:tr>
      <w:tr w:rsidR="00811F5B" w:rsidRPr="00C05BB6" w14:paraId="2055BEF4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7EBF45CF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C05BB6">
              <w:rPr>
                <w:rFonts w:ascii="Times New Roman" w:hAnsi="Times New Roman" w:cs="Times New Roman"/>
                <w:b w:val="0"/>
                <w:i/>
                <w:iCs/>
              </w:rPr>
              <w:t>Mother’s Highest Educ.</w:t>
            </w:r>
          </w:p>
        </w:tc>
        <w:tc>
          <w:tcPr>
            <w:tcW w:w="2142" w:type="dxa"/>
          </w:tcPr>
          <w:p w14:paraId="0AE60A6B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362A53D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10DFE01D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77A56D0F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4E326B93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148B5CB4" w14:textId="2D817F7C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H</w:t>
            </w:r>
            <w:r w:rsidR="00BA3699">
              <w:rPr>
                <w:rFonts w:ascii="Times New Roman" w:hAnsi="Times New Roman" w:cs="Times New Roman"/>
                <w:b w:val="0"/>
              </w:rPr>
              <w:t xml:space="preserve">igh </w:t>
            </w:r>
            <w:r w:rsidRPr="00C05BB6">
              <w:rPr>
                <w:rFonts w:ascii="Times New Roman" w:hAnsi="Times New Roman" w:cs="Times New Roman"/>
                <w:b w:val="0"/>
              </w:rPr>
              <w:t>S</w:t>
            </w:r>
            <w:r w:rsidR="00BA3699">
              <w:rPr>
                <w:rFonts w:ascii="Times New Roman" w:hAnsi="Times New Roman" w:cs="Times New Roman"/>
                <w:b w:val="0"/>
              </w:rPr>
              <w:t>chool</w:t>
            </w:r>
            <w:r w:rsidRPr="00C05BB6">
              <w:rPr>
                <w:rFonts w:ascii="Times New Roman" w:hAnsi="Times New Roman" w:cs="Times New Roman"/>
                <w:b w:val="0"/>
              </w:rPr>
              <w:t xml:space="preserve"> Grad</w:t>
            </w:r>
          </w:p>
        </w:tc>
        <w:tc>
          <w:tcPr>
            <w:tcW w:w="2142" w:type="dxa"/>
          </w:tcPr>
          <w:p w14:paraId="4170127F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17" w:type="dxa"/>
          </w:tcPr>
          <w:p w14:paraId="03827951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3F74D079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24" w:type="dxa"/>
          </w:tcPr>
          <w:p w14:paraId="7F6E86B3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0CFBAA5F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7F55CB7A" w14:textId="68011249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Less than H</w:t>
            </w:r>
            <w:r w:rsidR="00BA3699">
              <w:rPr>
                <w:rFonts w:ascii="Times New Roman" w:hAnsi="Times New Roman" w:cs="Times New Roman"/>
                <w:b w:val="0"/>
              </w:rPr>
              <w:t xml:space="preserve">igh </w:t>
            </w:r>
            <w:r w:rsidRPr="00C05BB6">
              <w:rPr>
                <w:rFonts w:ascii="Times New Roman" w:hAnsi="Times New Roman" w:cs="Times New Roman"/>
                <w:b w:val="0"/>
              </w:rPr>
              <w:t>S</w:t>
            </w:r>
            <w:r w:rsidR="00BA3699">
              <w:rPr>
                <w:rFonts w:ascii="Times New Roman" w:hAnsi="Times New Roman" w:cs="Times New Roman"/>
                <w:b w:val="0"/>
              </w:rPr>
              <w:t>chool</w:t>
            </w:r>
          </w:p>
        </w:tc>
        <w:tc>
          <w:tcPr>
            <w:tcW w:w="2142" w:type="dxa"/>
          </w:tcPr>
          <w:p w14:paraId="196C08CD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1.00 (0.89, 1.12)</w:t>
            </w:r>
          </w:p>
        </w:tc>
        <w:tc>
          <w:tcPr>
            <w:tcW w:w="1217" w:type="dxa"/>
          </w:tcPr>
          <w:p w14:paraId="609A4F27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&gt;0.9</w:t>
            </w:r>
          </w:p>
        </w:tc>
        <w:tc>
          <w:tcPr>
            <w:tcW w:w="2146" w:type="dxa"/>
          </w:tcPr>
          <w:p w14:paraId="1ADB6B3B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1.00 (0.89, 1.12)</w:t>
            </w:r>
          </w:p>
        </w:tc>
        <w:tc>
          <w:tcPr>
            <w:tcW w:w="1224" w:type="dxa"/>
          </w:tcPr>
          <w:p w14:paraId="6EAD64A9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&gt;0.9</w:t>
            </w:r>
          </w:p>
        </w:tc>
      </w:tr>
      <w:tr w:rsidR="00811F5B" w:rsidRPr="00C05BB6" w14:paraId="310F7BE7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2DC3C578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Some College</w:t>
            </w:r>
          </w:p>
        </w:tc>
        <w:tc>
          <w:tcPr>
            <w:tcW w:w="2142" w:type="dxa"/>
          </w:tcPr>
          <w:p w14:paraId="4A7B66F5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1.06 (0.95, 1.18)</w:t>
            </w:r>
          </w:p>
        </w:tc>
        <w:tc>
          <w:tcPr>
            <w:tcW w:w="1217" w:type="dxa"/>
          </w:tcPr>
          <w:p w14:paraId="7B29A116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2146" w:type="dxa"/>
          </w:tcPr>
          <w:p w14:paraId="0715D244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1.06 (0.95, 1.18)</w:t>
            </w:r>
          </w:p>
        </w:tc>
        <w:tc>
          <w:tcPr>
            <w:tcW w:w="1224" w:type="dxa"/>
          </w:tcPr>
          <w:p w14:paraId="6B30252F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0.3</w:t>
            </w:r>
          </w:p>
        </w:tc>
      </w:tr>
      <w:tr w:rsidR="00811F5B" w:rsidRPr="00C05BB6" w14:paraId="48CB1A68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3A11221D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College Grad</w:t>
            </w:r>
          </w:p>
        </w:tc>
        <w:tc>
          <w:tcPr>
            <w:tcW w:w="2142" w:type="dxa"/>
          </w:tcPr>
          <w:p w14:paraId="3E567A2B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1.09 (0.98, 1.21)</w:t>
            </w:r>
          </w:p>
        </w:tc>
        <w:tc>
          <w:tcPr>
            <w:tcW w:w="1217" w:type="dxa"/>
          </w:tcPr>
          <w:p w14:paraId="16998FFA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2146" w:type="dxa"/>
          </w:tcPr>
          <w:p w14:paraId="1C3520D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1.08 (0.97, 1.21)</w:t>
            </w:r>
          </w:p>
        </w:tc>
        <w:tc>
          <w:tcPr>
            <w:tcW w:w="1224" w:type="dxa"/>
          </w:tcPr>
          <w:p w14:paraId="3D38D834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0.2</w:t>
            </w:r>
          </w:p>
        </w:tc>
      </w:tr>
      <w:tr w:rsidR="00811F5B" w:rsidRPr="00C05BB6" w14:paraId="58A481CB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32C0E79E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Grad School</w:t>
            </w:r>
          </w:p>
        </w:tc>
        <w:tc>
          <w:tcPr>
            <w:tcW w:w="2142" w:type="dxa"/>
          </w:tcPr>
          <w:p w14:paraId="2D82581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1.33 (1.15, 1.54)</w:t>
            </w:r>
          </w:p>
        </w:tc>
        <w:tc>
          <w:tcPr>
            <w:tcW w:w="1217" w:type="dxa"/>
          </w:tcPr>
          <w:p w14:paraId="7C7A2CF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761BEBED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1.36 (1.17, 1.58)</w:t>
            </w:r>
          </w:p>
        </w:tc>
        <w:tc>
          <w:tcPr>
            <w:tcW w:w="1224" w:type="dxa"/>
          </w:tcPr>
          <w:p w14:paraId="2836C80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52E075DE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3A142D00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Unknown</w:t>
            </w:r>
          </w:p>
        </w:tc>
        <w:tc>
          <w:tcPr>
            <w:tcW w:w="2142" w:type="dxa"/>
          </w:tcPr>
          <w:p w14:paraId="330F3430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0.76 (0.63, 0.92)</w:t>
            </w:r>
          </w:p>
        </w:tc>
        <w:tc>
          <w:tcPr>
            <w:tcW w:w="1217" w:type="dxa"/>
          </w:tcPr>
          <w:p w14:paraId="6951F17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2146" w:type="dxa"/>
          </w:tcPr>
          <w:p w14:paraId="07A8A4B8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0.76 (0.63, 0.92)</w:t>
            </w:r>
          </w:p>
        </w:tc>
        <w:tc>
          <w:tcPr>
            <w:tcW w:w="1224" w:type="dxa"/>
          </w:tcPr>
          <w:p w14:paraId="6BC3D57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0.005</w:t>
            </w:r>
          </w:p>
        </w:tc>
      </w:tr>
      <w:tr w:rsidR="00811F5B" w:rsidRPr="00C05BB6" w14:paraId="25CBBF0A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08169E71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C05BB6">
              <w:rPr>
                <w:rFonts w:ascii="Times New Roman" w:hAnsi="Times New Roman" w:cs="Times New Roman"/>
                <w:b w:val="0"/>
                <w:i/>
                <w:iCs/>
              </w:rPr>
              <w:t>Num. Parents in Home</w:t>
            </w:r>
          </w:p>
        </w:tc>
        <w:tc>
          <w:tcPr>
            <w:tcW w:w="2142" w:type="dxa"/>
          </w:tcPr>
          <w:p w14:paraId="66C911E4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4AC0448C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4D129E34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5E4C0795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0D6A64FB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146CA94B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2142" w:type="dxa"/>
          </w:tcPr>
          <w:p w14:paraId="27A760BD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17" w:type="dxa"/>
          </w:tcPr>
          <w:p w14:paraId="5B36F8DE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66F63E0E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24" w:type="dxa"/>
          </w:tcPr>
          <w:p w14:paraId="0FB77E06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1DF82A9F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45B09885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2142" w:type="dxa"/>
          </w:tcPr>
          <w:p w14:paraId="22D80E05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1.12 (1.02, 1.25)</w:t>
            </w:r>
          </w:p>
        </w:tc>
        <w:tc>
          <w:tcPr>
            <w:tcW w:w="1217" w:type="dxa"/>
          </w:tcPr>
          <w:p w14:paraId="559E9847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2146" w:type="dxa"/>
          </w:tcPr>
          <w:p w14:paraId="4044BA0E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1.14 (1.03, 1.27)</w:t>
            </w:r>
          </w:p>
        </w:tc>
        <w:tc>
          <w:tcPr>
            <w:tcW w:w="1224" w:type="dxa"/>
          </w:tcPr>
          <w:p w14:paraId="27A271E5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0.013</w:t>
            </w:r>
          </w:p>
        </w:tc>
      </w:tr>
      <w:tr w:rsidR="00811F5B" w:rsidRPr="00C05BB6" w14:paraId="21830F46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5487D3BA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0/Unknown</w:t>
            </w:r>
          </w:p>
        </w:tc>
        <w:tc>
          <w:tcPr>
            <w:tcW w:w="2142" w:type="dxa"/>
          </w:tcPr>
          <w:p w14:paraId="79D268B9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1.17 (0.98, 1.42)</w:t>
            </w:r>
          </w:p>
        </w:tc>
        <w:tc>
          <w:tcPr>
            <w:tcW w:w="1217" w:type="dxa"/>
          </w:tcPr>
          <w:p w14:paraId="18087F77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0.089</w:t>
            </w:r>
          </w:p>
        </w:tc>
        <w:tc>
          <w:tcPr>
            <w:tcW w:w="2146" w:type="dxa"/>
          </w:tcPr>
          <w:p w14:paraId="190EAE4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1.20 (0.99, 1.45)</w:t>
            </w:r>
          </w:p>
        </w:tc>
        <w:tc>
          <w:tcPr>
            <w:tcW w:w="1224" w:type="dxa"/>
          </w:tcPr>
          <w:p w14:paraId="633FCC07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0.062</w:t>
            </w:r>
          </w:p>
        </w:tc>
      </w:tr>
      <w:tr w:rsidR="00811F5B" w:rsidRPr="00C05BB6" w14:paraId="6A68FE61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3BEDA508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  <w:i/>
                <w:iCs/>
              </w:rPr>
            </w:pPr>
            <w:r w:rsidRPr="00C05BB6">
              <w:rPr>
                <w:rFonts w:ascii="Times New Roman" w:hAnsi="Times New Roman" w:cs="Times New Roman"/>
                <w:b w:val="0"/>
                <w:i/>
                <w:iCs/>
              </w:rPr>
              <w:t>GPA</w:t>
            </w:r>
          </w:p>
        </w:tc>
        <w:tc>
          <w:tcPr>
            <w:tcW w:w="2142" w:type="dxa"/>
          </w:tcPr>
          <w:p w14:paraId="26E0EB04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1DA4BA64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538F622C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3EB615A4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4A0ABFA4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58F3CC38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B</w:t>
            </w:r>
          </w:p>
        </w:tc>
        <w:tc>
          <w:tcPr>
            <w:tcW w:w="2142" w:type="dxa"/>
          </w:tcPr>
          <w:p w14:paraId="1BEE5949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17" w:type="dxa"/>
          </w:tcPr>
          <w:p w14:paraId="21E4104D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45521817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24" w:type="dxa"/>
          </w:tcPr>
          <w:p w14:paraId="7972F415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811F5B" w:rsidRPr="00C05BB6" w14:paraId="27E6FBF3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1966D3B7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A</w:t>
            </w:r>
          </w:p>
        </w:tc>
        <w:tc>
          <w:tcPr>
            <w:tcW w:w="2142" w:type="dxa"/>
          </w:tcPr>
          <w:p w14:paraId="18D4E4DB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0.57 (0.53, 0.62)</w:t>
            </w:r>
          </w:p>
        </w:tc>
        <w:tc>
          <w:tcPr>
            <w:tcW w:w="1217" w:type="dxa"/>
          </w:tcPr>
          <w:p w14:paraId="3A5C6313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0551AE9E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0.57 (0.53, 0.62)</w:t>
            </w:r>
          </w:p>
        </w:tc>
        <w:tc>
          <w:tcPr>
            <w:tcW w:w="1224" w:type="dxa"/>
          </w:tcPr>
          <w:p w14:paraId="29A4874A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62432DC6" w14:textId="77777777" w:rsidTr="00625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635C597D" w14:textId="77777777" w:rsidR="00811F5B" w:rsidRPr="00C05BB6" w:rsidRDefault="00811F5B" w:rsidP="006250B6">
            <w:pPr>
              <w:jc w:val="right"/>
              <w:rPr>
                <w:rFonts w:ascii="Times New Roman" w:hAnsi="Times New Roman" w:cs="Times New Roman"/>
                <w:b w:val="0"/>
              </w:rPr>
            </w:pPr>
            <w:r w:rsidRPr="00C05BB6">
              <w:rPr>
                <w:rFonts w:ascii="Times New Roman" w:hAnsi="Times New Roman" w:cs="Times New Roman"/>
                <w:b w:val="0"/>
              </w:rPr>
              <w:t>C/D/Unknown</w:t>
            </w:r>
          </w:p>
        </w:tc>
        <w:tc>
          <w:tcPr>
            <w:tcW w:w="2142" w:type="dxa"/>
          </w:tcPr>
          <w:p w14:paraId="68E203CC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1.33 (1.19, 1.48)</w:t>
            </w:r>
          </w:p>
        </w:tc>
        <w:tc>
          <w:tcPr>
            <w:tcW w:w="1217" w:type="dxa"/>
          </w:tcPr>
          <w:p w14:paraId="41B89ED2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146" w:type="dxa"/>
          </w:tcPr>
          <w:p w14:paraId="62B1C5D7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1.31 (1.18, 1.46)</w:t>
            </w:r>
          </w:p>
        </w:tc>
        <w:tc>
          <w:tcPr>
            <w:tcW w:w="1224" w:type="dxa"/>
          </w:tcPr>
          <w:p w14:paraId="58FFA3FE" w14:textId="77777777" w:rsidR="00811F5B" w:rsidRPr="00C05BB6" w:rsidRDefault="00811F5B" w:rsidP="00625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C05BB6">
              <w:rPr>
                <w:rFonts w:ascii="Times New Roman" w:hAnsi="Times New Roman" w:cs="Times New Roman"/>
              </w:rPr>
              <w:t>&lt;0.001</w:t>
            </w:r>
          </w:p>
        </w:tc>
      </w:tr>
      <w:tr w:rsidR="00811F5B" w:rsidRPr="00C05BB6" w14:paraId="600CAE2E" w14:textId="77777777" w:rsidTr="00625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4" w:type="dxa"/>
          </w:tcPr>
          <w:p w14:paraId="463FF15A" w14:textId="782FA4F2" w:rsidR="00811F5B" w:rsidRPr="00C05BB6" w:rsidRDefault="00811F5B" w:rsidP="006250B6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42" w:type="dxa"/>
          </w:tcPr>
          <w:p w14:paraId="1E1ADD2B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7" w:type="dxa"/>
          </w:tcPr>
          <w:p w14:paraId="07A37B70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6" w:type="dxa"/>
          </w:tcPr>
          <w:p w14:paraId="25C32FBC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4C0B140A" w14:textId="77777777" w:rsidR="00811F5B" w:rsidRPr="00C05BB6" w:rsidRDefault="00811F5B" w:rsidP="00625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182FFCA" w14:textId="77777777" w:rsidR="00811F5B" w:rsidRDefault="00811F5B" w:rsidP="00811F5B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799BC37E" w14:textId="77777777" w:rsidR="00811F5B" w:rsidRPr="00664DE7" w:rsidRDefault="00811F5B" w:rsidP="00811F5B">
      <w:pPr>
        <w:spacing w:after="160"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2067AA" w14:textId="00839146" w:rsidR="00B8395B" w:rsidRPr="00811F5B" w:rsidRDefault="00B8395B" w:rsidP="00811F5B">
      <w:pPr>
        <w:spacing w:after="160"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8395B" w:rsidRPr="00811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5B"/>
    <w:rsid w:val="00143C68"/>
    <w:rsid w:val="001C1771"/>
    <w:rsid w:val="00236F2B"/>
    <w:rsid w:val="00274D75"/>
    <w:rsid w:val="003A5902"/>
    <w:rsid w:val="00811F5B"/>
    <w:rsid w:val="00A11165"/>
    <w:rsid w:val="00B8395B"/>
    <w:rsid w:val="00BA3699"/>
    <w:rsid w:val="00CC20ED"/>
    <w:rsid w:val="00CD69F1"/>
    <w:rsid w:val="00E107EB"/>
    <w:rsid w:val="00E1534B"/>
    <w:rsid w:val="00F416D7"/>
    <w:rsid w:val="00F7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CF14D8"/>
  <w15:chartTrackingRefBased/>
  <w15:docId w15:val="{7659CBE8-6BF7-F841-9619-E87C2DD8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F5B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F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F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F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F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F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F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F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F5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F5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F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F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F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F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F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F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F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1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F5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1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F5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1F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F5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1F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F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F5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11F5B"/>
    <w:pPr>
      <w:spacing w:after="200"/>
    </w:pPr>
    <w:rPr>
      <w:i/>
      <w:iCs/>
      <w:color w:val="0E2841" w:themeColor="text2"/>
      <w:sz w:val="18"/>
      <w:szCs w:val="18"/>
    </w:rPr>
  </w:style>
  <w:style w:type="table" w:styleId="PlainTable4">
    <w:name w:val="Plain Table 4"/>
    <w:basedOn w:val="TableNormal"/>
    <w:uiPriority w:val="44"/>
    <w:rsid w:val="00811F5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Maria</dc:creator>
  <cp:keywords/>
  <dc:description/>
  <cp:lastModifiedBy>Parker, Maria</cp:lastModifiedBy>
  <cp:revision>5</cp:revision>
  <dcterms:created xsi:type="dcterms:W3CDTF">2026-04-09T15:24:00Z</dcterms:created>
  <dcterms:modified xsi:type="dcterms:W3CDTF">2026-08-06T16:58:00Z</dcterms:modified>
</cp:coreProperties>
</file>