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2BF85" w14:textId="60548447" w:rsidR="003A0B98" w:rsidRPr="00662EF3" w:rsidRDefault="003A0B98" w:rsidP="003A0B98">
      <w:pPr>
        <w:spacing w:line="257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Supplementary </w:t>
      </w:r>
      <w:r w:rsidRPr="00AD7BDD">
        <w:rPr>
          <w:rFonts w:ascii="Calibri" w:eastAsia="Calibri" w:hAnsi="Calibri" w:cs="Calibri"/>
          <w:b/>
          <w:bCs/>
          <w:sz w:val="22"/>
          <w:szCs w:val="22"/>
        </w:rPr>
        <w:t xml:space="preserve">Table </w:t>
      </w:r>
      <w:r>
        <w:rPr>
          <w:rFonts w:ascii="Calibri" w:eastAsia="Calibri" w:hAnsi="Calibri" w:cs="Calibri"/>
          <w:b/>
          <w:bCs/>
          <w:sz w:val="22"/>
          <w:szCs w:val="22"/>
        </w:rPr>
        <w:t>1</w:t>
      </w:r>
      <w:r w:rsidRPr="00662EF3"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 xml:space="preserve"> A breakdown of which models were used over the winter 2023/24 season. Diseases where there has been a longer standing forecast offering have larger ensembles developed, as the suite is iteratively improved. This season the 111 Calls telephonic health triage data source was only available for COVID-19 related triages.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984"/>
        <w:gridCol w:w="1701"/>
        <w:gridCol w:w="1825"/>
      </w:tblGrid>
      <w:tr w:rsidR="003A0B98" w14:paraId="7D9002E3" w14:textId="77777777">
        <w:tc>
          <w:tcPr>
            <w:tcW w:w="3114" w:type="dxa"/>
          </w:tcPr>
          <w:p w14:paraId="7F9A3C76" w14:textId="77777777" w:rsidR="003A0B98" w:rsidRPr="0033174A" w:rsidRDefault="003A0B98">
            <w:pPr>
              <w:spacing w:line="257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Model</w:t>
            </w:r>
          </w:p>
        </w:tc>
        <w:tc>
          <w:tcPr>
            <w:tcW w:w="1984" w:type="dxa"/>
          </w:tcPr>
          <w:p w14:paraId="5B0E717A" w14:textId="77777777" w:rsidR="003A0B98" w:rsidRPr="003B7DF2" w:rsidRDefault="003A0B98">
            <w:pPr>
              <w:spacing w:line="257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COVID-19</w:t>
            </w:r>
          </w:p>
        </w:tc>
        <w:tc>
          <w:tcPr>
            <w:tcW w:w="1701" w:type="dxa"/>
          </w:tcPr>
          <w:p w14:paraId="542443D7" w14:textId="77777777" w:rsidR="003A0B98" w:rsidRPr="003B7DF2" w:rsidRDefault="003A0B98">
            <w:pPr>
              <w:spacing w:line="257" w:lineRule="auto"/>
              <w:rPr>
                <w:rFonts w:ascii="Calibri" w:eastAsia="Calibri" w:hAnsi="Calibri" w:cs="Calibri"/>
                <w:b/>
                <w:bCs/>
              </w:rPr>
            </w:pPr>
            <w:r w:rsidRPr="003B7DF2">
              <w:rPr>
                <w:rFonts w:ascii="Calibri" w:eastAsia="Calibri" w:hAnsi="Calibri" w:cs="Calibri"/>
                <w:b/>
                <w:bCs/>
              </w:rPr>
              <w:t>Influenza</w:t>
            </w:r>
          </w:p>
        </w:tc>
        <w:tc>
          <w:tcPr>
            <w:tcW w:w="1825" w:type="dxa"/>
          </w:tcPr>
          <w:p w14:paraId="0E4B65E0" w14:textId="77777777" w:rsidR="003A0B98" w:rsidRPr="003B7DF2" w:rsidRDefault="003A0B98">
            <w:pPr>
              <w:spacing w:line="257" w:lineRule="auto"/>
              <w:rPr>
                <w:rFonts w:ascii="Calibri" w:eastAsia="Calibri" w:hAnsi="Calibri" w:cs="Calibri"/>
                <w:b/>
                <w:bCs/>
              </w:rPr>
            </w:pPr>
            <w:r w:rsidRPr="003B7DF2">
              <w:rPr>
                <w:rFonts w:ascii="Calibri" w:eastAsia="Calibri" w:hAnsi="Calibri" w:cs="Calibri"/>
                <w:b/>
                <w:bCs/>
              </w:rPr>
              <w:t>RSV</w:t>
            </w:r>
          </w:p>
        </w:tc>
      </w:tr>
      <w:tr w:rsidR="003A0B98" w14:paraId="7DDC218B" w14:textId="77777777">
        <w:tc>
          <w:tcPr>
            <w:tcW w:w="3114" w:type="dxa"/>
          </w:tcPr>
          <w:p w14:paraId="18CBA75E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GAM</w:t>
            </w:r>
          </w:p>
        </w:tc>
        <w:tc>
          <w:tcPr>
            <w:tcW w:w="1984" w:type="dxa"/>
          </w:tcPr>
          <w:p w14:paraId="57E08003" w14:textId="77777777" w:rsidR="003A0B98" w:rsidRPr="00F04B7E" w:rsidRDefault="003A0B98">
            <w:pPr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  <w:tc>
          <w:tcPr>
            <w:tcW w:w="1701" w:type="dxa"/>
          </w:tcPr>
          <w:p w14:paraId="5A9BDC23" w14:textId="77777777" w:rsidR="003A0B98" w:rsidRPr="00F04B7E" w:rsidRDefault="003A0B98">
            <w:pPr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  <w:tc>
          <w:tcPr>
            <w:tcW w:w="1825" w:type="dxa"/>
          </w:tcPr>
          <w:p w14:paraId="28591DE2" w14:textId="77777777" w:rsidR="003A0B98" w:rsidRPr="00F04B7E" w:rsidRDefault="003A0B98">
            <w:pPr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</w:tr>
      <w:tr w:rsidR="003A0B98" w14:paraId="7C6A8A9A" w14:textId="77777777">
        <w:tc>
          <w:tcPr>
            <w:tcW w:w="3114" w:type="dxa"/>
          </w:tcPr>
          <w:p w14:paraId="00FFC56A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ETS</w:t>
            </w:r>
          </w:p>
        </w:tc>
        <w:tc>
          <w:tcPr>
            <w:tcW w:w="1984" w:type="dxa"/>
          </w:tcPr>
          <w:p w14:paraId="6F4526FB" w14:textId="77777777" w:rsidR="003A0B98" w:rsidRPr="00F04B7E" w:rsidRDefault="003A0B98">
            <w:pPr>
              <w:tabs>
                <w:tab w:val="center" w:pos="884"/>
              </w:tabs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  <w:tc>
          <w:tcPr>
            <w:tcW w:w="1701" w:type="dxa"/>
          </w:tcPr>
          <w:p w14:paraId="4AF56338" w14:textId="77777777" w:rsidR="003A0B98" w:rsidRPr="00F04B7E" w:rsidRDefault="003A0B98">
            <w:pPr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  <w:tc>
          <w:tcPr>
            <w:tcW w:w="1825" w:type="dxa"/>
          </w:tcPr>
          <w:p w14:paraId="42EC4046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</w:t>
            </w:r>
          </w:p>
        </w:tc>
      </w:tr>
      <w:tr w:rsidR="003A0B98" w14:paraId="60D0D0E5" w14:textId="77777777">
        <w:tc>
          <w:tcPr>
            <w:tcW w:w="3114" w:type="dxa"/>
          </w:tcPr>
          <w:p w14:paraId="1E543999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Regression: Google Trends</w:t>
            </w:r>
          </w:p>
        </w:tc>
        <w:tc>
          <w:tcPr>
            <w:tcW w:w="1984" w:type="dxa"/>
          </w:tcPr>
          <w:p w14:paraId="20325B9B" w14:textId="77777777" w:rsidR="003A0B98" w:rsidRPr="00F04B7E" w:rsidRDefault="003A0B98">
            <w:pPr>
              <w:tabs>
                <w:tab w:val="center" w:pos="884"/>
              </w:tabs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  <w:tc>
          <w:tcPr>
            <w:tcW w:w="1701" w:type="dxa"/>
          </w:tcPr>
          <w:p w14:paraId="46F1058D" w14:textId="77777777" w:rsidR="003A0B98" w:rsidRPr="00F04B7E" w:rsidRDefault="003A0B98">
            <w:pPr>
              <w:tabs>
                <w:tab w:val="center" w:pos="742"/>
              </w:tabs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  <w:tc>
          <w:tcPr>
            <w:tcW w:w="1825" w:type="dxa"/>
          </w:tcPr>
          <w:p w14:paraId="276ECD90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</w:t>
            </w:r>
          </w:p>
        </w:tc>
      </w:tr>
      <w:tr w:rsidR="003A0B98" w14:paraId="6D60F90B" w14:textId="77777777">
        <w:tc>
          <w:tcPr>
            <w:tcW w:w="3114" w:type="dxa"/>
          </w:tcPr>
          <w:p w14:paraId="45EADB40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Regression: 111 Online</w:t>
            </w:r>
          </w:p>
        </w:tc>
        <w:tc>
          <w:tcPr>
            <w:tcW w:w="1984" w:type="dxa"/>
          </w:tcPr>
          <w:p w14:paraId="5DE9FBF7" w14:textId="77777777" w:rsidR="003A0B98" w:rsidRPr="00F04B7E" w:rsidRDefault="003A0B98">
            <w:pPr>
              <w:tabs>
                <w:tab w:val="center" w:pos="884"/>
              </w:tabs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  <w:tc>
          <w:tcPr>
            <w:tcW w:w="1701" w:type="dxa"/>
          </w:tcPr>
          <w:p w14:paraId="74742B23" w14:textId="77777777" w:rsidR="003A0B98" w:rsidRPr="00F04B7E" w:rsidRDefault="003A0B98">
            <w:pPr>
              <w:tabs>
                <w:tab w:val="center" w:pos="742"/>
              </w:tabs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  <w:tc>
          <w:tcPr>
            <w:tcW w:w="1825" w:type="dxa"/>
          </w:tcPr>
          <w:p w14:paraId="27A7D9F3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</w:t>
            </w:r>
          </w:p>
        </w:tc>
      </w:tr>
      <w:tr w:rsidR="003A0B98" w14:paraId="1AB7024E" w14:textId="77777777">
        <w:tc>
          <w:tcPr>
            <w:tcW w:w="3114" w:type="dxa"/>
          </w:tcPr>
          <w:p w14:paraId="3C3F1CEC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Regression: 111 Calls</w:t>
            </w:r>
          </w:p>
        </w:tc>
        <w:tc>
          <w:tcPr>
            <w:tcW w:w="1984" w:type="dxa"/>
          </w:tcPr>
          <w:p w14:paraId="5C456260" w14:textId="77777777" w:rsidR="003A0B98" w:rsidRPr="00F04B7E" w:rsidRDefault="003A0B98">
            <w:pPr>
              <w:tabs>
                <w:tab w:val="center" w:pos="884"/>
              </w:tabs>
              <w:spacing w:line="257" w:lineRule="auto"/>
              <w:rPr>
                <w:rFonts w:ascii="Calibri" w:eastAsia="Calibri" w:hAnsi="Calibri" w:cs="Calibri"/>
                <w:i/>
                <w:iCs/>
              </w:rPr>
            </w:pPr>
            <w:r w:rsidRPr="00F04B7E">
              <w:rPr>
                <w:rFonts w:ascii="Calibri" w:eastAsia="Calibri" w:hAnsi="Calibri" w:cs="Calibri"/>
                <w:i/>
                <w:iCs/>
              </w:rPr>
              <w:t>Yes</w:t>
            </w:r>
          </w:p>
        </w:tc>
        <w:tc>
          <w:tcPr>
            <w:tcW w:w="1701" w:type="dxa"/>
          </w:tcPr>
          <w:p w14:paraId="6CDBD224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825" w:type="dxa"/>
          </w:tcPr>
          <w:p w14:paraId="4819A40B" w14:textId="77777777" w:rsidR="003A0B98" w:rsidRDefault="003A0B98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</w:t>
            </w:r>
          </w:p>
        </w:tc>
      </w:tr>
    </w:tbl>
    <w:p w14:paraId="158E5D01" w14:textId="77777777" w:rsidR="00435549" w:rsidRDefault="00435549" w:rsidP="01DE29B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40BC6175" w14:textId="75136E1D" w:rsidR="006454CC" w:rsidRDefault="0090040B" w:rsidP="01DE29B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Supplementary </w:t>
      </w:r>
      <w:r w:rsidR="004B6FFC" w:rsidRPr="00AD7BDD">
        <w:rPr>
          <w:rFonts w:ascii="Calibri" w:eastAsia="Calibri" w:hAnsi="Calibri" w:cs="Calibri"/>
          <w:b/>
          <w:bCs/>
          <w:sz w:val="22"/>
          <w:szCs w:val="22"/>
        </w:rPr>
        <w:t xml:space="preserve">Table </w:t>
      </w:r>
      <w:r w:rsidR="003A0B98">
        <w:rPr>
          <w:rFonts w:ascii="Calibri" w:eastAsia="Calibri" w:hAnsi="Calibri" w:cs="Calibri"/>
          <w:b/>
          <w:bCs/>
          <w:sz w:val="22"/>
          <w:szCs w:val="22"/>
        </w:rPr>
        <w:t>2</w:t>
      </w:r>
      <w:r w:rsidR="004B6FFC" w:rsidRPr="00662EF3">
        <w:rPr>
          <w:rFonts w:ascii="Calibri" w:eastAsia="Calibri" w:hAnsi="Calibri" w:cs="Calibri"/>
          <w:sz w:val="22"/>
          <w:szCs w:val="22"/>
        </w:rPr>
        <w:t>.</w:t>
      </w:r>
      <w:r w:rsidR="004B6FFC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Bias related f</w:t>
      </w:r>
      <w:r w:rsidR="004B6FFC">
        <w:rPr>
          <w:rFonts w:ascii="Calibri" w:eastAsia="Calibri" w:hAnsi="Calibri" w:cs="Calibri"/>
          <w:sz w:val="22"/>
          <w:szCs w:val="22"/>
        </w:rPr>
        <w:t xml:space="preserve">orecast scoring measures across disease, metric, and geographies. </w:t>
      </w:r>
    </w:p>
    <w:tbl>
      <w:tblPr>
        <w:tblStyle w:val="TableGrid"/>
        <w:tblW w:w="9705" w:type="dxa"/>
        <w:tblLook w:val="04A0" w:firstRow="1" w:lastRow="0" w:firstColumn="1" w:lastColumn="0" w:noHBand="0" w:noVBand="1"/>
      </w:tblPr>
      <w:tblGrid>
        <w:gridCol w:w="1555"/>
        <w:gridCol w:w="1204"/>
        <w:gridCol w:w="1417"/>
        <w:gridCol w:w="1560"/>
        <w:gridCol w:w="2126"/>
        <w:gridCol w:w="1843"/>
      </w:tblGrid>
      <w:tr w:rsidR="00675DA7" w:rsidRPr="00675DA7" w14:paraId="440E4609" w14:textId="77777777" w:rsidTr="00A33B3D">
        <w:trPr>
          <w:trHeight w:val="288"/>
        </w:trPr>
        <w:tc>
          <w:tcPr>
            <w:tcW w:w="1555" w:type="dxa"/>
            <w:noWrap/>
            <w:vAlign w:val="center"/>
            <w:hideMark/>
          </w:tcPr>
          <w:p w14:paraId="29901ECD" w14:textId="77777777" w:rsidR="00675DA7" w:rsidRPr="00675DA7" w:rsidRDefault="00675DA7" w:rsidP="00675D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Disease</w:t>
            </w:r>
          </w:p>
        </w:tc>
        <w:tc>
          <w:tcPr>
            <w:tcW w:w="1204" w:type="dxa"/>
            <w:noWrap/>
            <w:vAlign w:val="center"/>
            <w:hideMark/>
          </w:tcPr>
          <w:p w14:paraId="18FA6C53" w14:textId="77777777" w:rsidR="00675DA7" w:rsidRPr="00675DA7" w:rsidRDefault="00675DA7" w:rsidP="00675D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Metric</w:t>
            </w:r>
          </w:p>
        </w:tc>
        <w:tc>
          <w:tcPr>
            <w:tcW w:w="1417" w:type="dxa"/>
            <w:noWrap/>
            <w:vAlign w:val="center"/>
            <w:hideMark/>
          </w:tcPr>
          <w:p w14:paraId="5A1A7B6D" w14:textId="77777777" w:rsidR="00675DA7" w:rsidRPr="00675DA7" w:rsidRDefault="00675DA7" w:rsidP="00675D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Geography</w:t>
            </w:r>
          </w:p>
        </w:tc>
        <w:tc>
          <w:tcPr>
            <w:tcW w:w="1560" w:type="dxa"/>
            <w:noWrap/>
            <w:vAlign w:val="center"/>
            <w:hideMark/>
          </w:tcPr>
          <w:p w14:paraId="44FDE52E" w14:textId="69405D3D" w:rsidR="00675DA7" w:rsidRPr="00675DA7" w:rsidRDefault="00845888" w:rsidP="00675D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B</w:t>
            </w:r>
            <w:r w:rsidR="00675DA7" w:rsidRPr="00675DA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ias</w:t>
            </w:r>
          </w:p>
        </w:tc>
        <w:tc>
          <w:tcPr>
            <w:tcW w:w="2126" w:type="dxa"/>
            <w:noWrap/>
            <w:vAlign w:val="center"/>
            <w:hideMark/>
          </w:tcPr>
          <w:p w14:paraId="5B4DF4B8" w14:textId="46C6D96C" w:rsidR="00675DA7" w:rsidRPr="00675DA7" w:rsidRDefault="00845888" w:rsidP="00675D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U</w:t>
            </w:r>
            <w:r w:rsidR="00675DA7" w:rsidRPr="00675DA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nderprediction</w:t>
            </w:r>
          </w:p>
        </w:tc>
        <w:tc>
          <w:tcPr>
            <w:tcW w:w="1843" w:type="dxa"/>
            <w:noWrap/>
            <w:vAlign w:val="center"/>
            <w:hideMark/>
          </w:tcPr>
          <w:p w14:paraId="58B21CF8" w14:textId="0C05080B" w:rsidR="00675DA7" w:rsidRPr="00675DA7" w:rsidRDefault="00845888" w:rsidP="00675D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O</w:t>
            </w:r>
            <w:r w:rsidR="00675DA7" w:rsidRPr="00675DA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verprediction</w:t>
            </w:r>
          </w:p>
        </w:tc>
      </w:tr>
      <w:tr w:rsidR="00A33B3D" w:rsidRPr="00675DA7" w14:paraId="0D752155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72A1AF58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COVID-19</w:t>
            </w:r>
          </w:p>
        </w:tc>
        <w:tc>
          <w:tcPr>
            <w:tcW w:w="1204" w:type="dxa"/>
            <w:noWrap/>
            <w:hideMark/>
          </w:tcPr>
          <w:p w14:paraId="3FD0A846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417" w:type="dxa"/>
            <w:noWrap/>
            <w:hideMark/>
          </w:tcPr>
          <w:p w14:paraId="42D44F16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560" w:type="dxa"/>
            <w:noWrap/>
            <w:vAlign w:val="bottom"/>
            <w:hideMark/>
          </w:tcPr>
          <w:p w14:paraId="65EAC7AC" w14:textId="3D48BA0B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2126" w:type="dxa"/>
            <w:noWrap/>
            <w:vAlign w:val="bottom"/>
            <w:hideMark/>
          </w:tcPr>
          <w:p w14:paraId="7AFAF2AA" w14:textId="2983A9C3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noWrap/>
            <w:vAlign w:val="bottom"/>
            <w:hideMark/>
          </w:tcPr>
          <w:p w14:paraId="083C5427" w14:textId="1B7F5D0A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A33B3D" w:rsidRPr="00675DA7" w14:paraId="0651CACC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618C6017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COVID-19</w:t>
            </w:r>
          </w:p>
        </w:tc>
        <w:tc>
          <w:tcPr>
            <w:tcW w:w="1204" w:type="dxa"/>
            <w:noWrap/>
            <w:hideMark/>
          </w:tcPr>
          <w:p w14:paraId="614F449F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417" w:type="dxa"/>
            <w:noWrap/>
            <w:hideMark/>
          </w:tcPr>
          <w:p w14:paraId="390861AD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560" w:type="dxa"/>
            <w:noWrap/>
            <w:vAlign w:val="bottom"/>
            <w:hideMark/>
          </w:tcPr>
          <w:p w14:paraId="1198027E" w14:textId="100C6676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126" w:type="dxa"/>
            <w:noWrap/>
            <w:vAlign w:val="bottom"/>
            <w:hideMark/>
          </w:tcPr>
          <w:p w14:paraId="0FA44AAF" w14:textId="56405766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</w:t>
            </w:r>
          </w:p>
        </w:tc>
        <w:tc>
          <w:tcPr>
            <w:tcW w:w="1843" w:type="dxa"/>
            <w:noWrap/>
            <w:vAlign w:val="bottom"/>
            <w:hideMark/>
          </w:tcPr>
          <w:p w14:paraId="2CD1C3D0" w14:textId="4524157D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2.8</w:t>
            </w:r>
          </w:p>
        </w:tc>
      </w:tr>
      <w:tr w:rsidR="00A33B3D" w:rsidRPr="00675DA7" w14:paraId="70139E20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0ADDAB7C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Influenza</w:t>
            </w:r>
          </w:p>
        </w:tc>
        <w:tc>
          <w:tcPr>
            <w:tcW w:w="1204" w:type="dxa"/>
            <w:noWrap/>
            <w:hideMark/>
          </w:tcPr>
          <w:p w14:paraId="75087070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417" w:type="dxa"/>
            <w:noWrap/>
            <w:hideMark/>
          </w:tcPr>
          <w:p w14:paraId="5FCE61F6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560" w:type="dxa"/>
            <w:noWrap/>
            <w:vAlign w:val="bottom"/>
            <w:hideMark/>
          </w:tcPr>
          <w:p w14:paraId="0B90FC27" w14:textId="3FD8EC06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-0.25</w:t>
            </w:r>
          </w:p>
        </w:tc>
        <w:tc>
          <w:tcPr>
            <w:tcW w:w="2126" w:type="dxa"/>
            <w:noWrap/>
            <w:vAlign w:val="bottom"/>
            <w:hideMark/>
          </w:tcPr>
          <w:p w14:paraId="54261937" w14:textId="530E7506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noWrap/>
            <w:vAlign w:val="bottom"/>
            <w:hideMark/>
          </w:tcPr>
          <w:p w14:paraId="54A243E5" w14:textId="2A608ACC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4.1</w:t>
            </w:r>
          </w:p>
        </w:tc>
      </w:tr>
      <w:tr w:rsidR="00A33B3D" w:rsidRPr="00675DA7" w14:paraId="1906E136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3BA62E15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Influenza</w:t>
            </w:r>
          </w:p>
        </w:tc>
        <w:tc>
          <w:tcPr>
            <w:tcW w:w="1204" w:type="dxa"/>
            <w:noWrap/>
            <w:hideMark/>
          </w:tcPr>
          <w:p w14:paraId="7142AA3A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417" w:type="dxa"/>
            <w:noWrap/>
            <w:hideMark/>
          </w:tcPr>
          <w:p w14:paraId="258961AB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560" w:type="dxa"/>
            <w:noWrap/>
            <w:vAlign w:val="bottom"/>
            <w:hideMark/>
          </w:tcPr>
          <w:p w14:paraId="2274947F" w14:textId="69C1A067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-0.21</w:t>
            </w:r>
          </w:p>
        </w:tc>
        <w:tc>
          <w:tcPr>
            <w:tcW w:w="2126" w:type="dxa"/>
            <w:noWrap/>
            <w:vAlign w:val="bottom"/>
            <w:hideMark/>
          </w:tcPr>
          <w:p w14:paraId="6D718887" w14:textId="03D29539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</w:t>
            </w:r>
          </w:p>
        </w:tc>
        <w:tc>
          <w:tcPr>
            <w:tcW w:w="1843" w:type="dxa"/>
            <w:noWrap/>
            <w:vAlign w:val="bottom"/>
            <w:hideMark/>
          </w:tcPr>
          <w:p w14:paraId="378F8C51" w14:textId="39550268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0.63</w:t>
            </w:r>
          </w:p>
        </w:tc>
      </w:tr>
      <w:tr w:rsidR="00A33B3D" w:rsidRPr="00675DA7" w14:paraId="1F0995E9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37FA89AB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RSV</w:t>
            </w:r>
          </w:p>
        </w:tc>
        <w:tc>
          <w:tcPr>
            <w:tcW w:w="1204" w:type="dxa"/>
            <w:noWrap/>
            <w:hideMark/>
          </w:tcPr>
          <w:p w14:paraId="21802FAD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417" w:type="dxa"/>
            <w:noWrap/>
            <w:hideMark/>
          </w:tcPr>
          <w:p w14:paraId="4DB1CF6C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560" w:type="dxa"/>
            <w:noWrap/>
            <w:vAlign w:val="bottom"/>
            <w:hideMark/>
          </w:tcPr>
          <w:p w14:paraId="396F3854" w14:textId="6FE3D92D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2126" w:type="dxa"/>
            <w:noWrap/>
            <w:vAlign w:val="bottom"/>
            <w:hideMark/>
          </w:tcPr>
          <w:p w14:paraId="7AD0BD0A" w14:textId="2ED1175B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845888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843" w:type="dxa"/>
            <w:noWrap/>
            <w:vAlign w:val="bottom"/>
            <w:hideMark/>
          </w:tcPr>
          <w:p w14:paraId="34F11042" w14:textId="7B63DFC2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5.2</w:t>
            </w:r>
          </w:p>
        </w:tc>
      </w:tr>
      <w:tr w:rsidR="00A33B3D" w:rsidRPr="00675DA7" w14:paraId="52DFAC23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4DC8CEA1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RSV</w:t>
            </w:r>
          </w:p>
        </w:tc>
        <w:tc>
          <w:tcPr>
            <w:tcW w:w="1204" w:type="dxa"/>
            <w:noWrap/>
            <w:hideMark/>
          </w:tcPr>
          <w:p w14:paraId="2BABDF2A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417" w:type="dxa"/>
            <w:noWrap/>
            <w:hideMark/>
          </w:tcPr>
          <w:p w14:paraId="7B9D1E94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560" w:type="dxa"/>
            <w:noWrap/>
            <w:vAlign w:val="bottom"/>
            <w:hideMark/>
          </w:tcPr>
          <w:p w14:paraId="55AB092D" w14:textId="34037E96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2126" w:type="dxa"/>
            <w:noWrap/>
            <w:vAlign w:val="bottom"/>
            <w:hideMark/>
          </w:tcPr>
          <w:p w14:paraId="1D8BF577" w14:textId="1F53C146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843" w:type="dxa"/>
            <w:noWrap/>
            <w:vAlign w:val="bottom"/>
            <w:hideMark/>
          </w:tcPr>
          <w:p w14:paraId="1D54A236" w14:textId="51EFE3F6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</w:t>
            </w:r>
          </w:p>
        </w:tc>
      </w:tr>
      <w:tr w:rsidR="00A33B3D" w:rsidRPr="00675DA7" w14:paraId="1DFC9F26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69DB8F3B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COVID-19</w:t>
            </w:r>
          </w:p>
        </w:tc>
        <w:tc>
          <w:tcPr>
            <w:tcW w:w="1204" w:type="dxa"/>
            <w:noWrap/>
            <w:hideMark/>
          </w:tcPr>
          <w:p w14:paraId="2712C671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occupancy</w:t>
            </w:r>
          </w:p>
        </w:tc>
        <w:tc>
          <w:tcPr>
            <w:tcW w:w="1417" w:type="dxa"/>
            <w:noWrap/>
            <w:hideMark/>
          </w:tcPr>
          <w:p w14:paraId="1653A822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560" w:type="dxa"/>
            <w:noWrap/>
            <w:vAlign w:val="bottom"/>
            <w:hideMark/>
          </w:tcPr>
          <w:p w14:paraId="2265D3FB" w14:textId="296F823D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2126" w:type="dxa"/>
            <w:noWrap/>
            <w:vAlign w:val="bottom"/>
            <w:hideMark/>
          </w:tcPr>
          <w:p w14:paraId="3781FD6E" w14:textId="0DB2BBC8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843" w:type="dxa"/>
            <w:noWrap/>
            <w:vAlign w:val="bottom"/>
            <w:hideMark/>
          </w:tcPr>
          <w:p w14:paraId="10E4361D" w14:textId="09A67737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0.12</w:t>
            </w:r>
          </w:p>
        </w:tc>
      </w:tr>
      <w:tr w:rsidR="00A33B3D" w:rsidRPr="00675DA7" w14:paraId="40C01ACD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7F723983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COVID-19</w:t>
            </w:r>
          </w:p>
        </w:tc>
        <w:tc>
          <w:tcPr>
            <w:tcW w:w="1204" w:type="dxa"/>
            <w:noWrap/>
            <w:hideMark/>
          </w:tcPr>
          <w:p w14:paraId="5C154615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occupancy</w:t>
            </w:r>
          </w:p>
        </w:tc>
        <w:tc>
          <w:tcPr>
            <w:tcW w:w="1417" w:type="dxa"/>
            <w:noWrap/>
            <w:hideMark/>
          </w:tcPr>
          <w:p w14:paraId="372E7842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560" w:type="dxa"/>
            <w:noWrap/>
            <w:vAlign w:val="bottom"/>
            <w:hideMark/>
          </w:tcPr>
          <w:p w14:paraId="0CC853A5" w14:textId="52D7361A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2126" w:type="dxa"/>
            <w:noWrap/>
            <w:vAlign w:val="bottom"/>
            <w:hideMark/>
          </w:tcPr>
          <w:p w14:paraId="7C3DA858" w14:textId="265E342C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843" w:type="dxa"/>
            <w:noWrap/>
            <w:vAlign w:val="bottom"/>
            <w:hideMark/>
          </w:tcPr>
          <w:p w14:paraId="64703C24" w14:textId="4B99DA1E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0.078</w:t>
            </w:r>
          </w:p>
        </w:tc>
      </w:tr>
      <w:tr w:rsidR="00A33B3D" w:rsidRPr="00675DA7" w14:paraId="6CFBC7D0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24D10FA1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Influenza</w:t>
            </w:r>
          </w:p>
        </w:tc>
        <w:tc>
          <w:tcPr>
            <w:tcW w:w="1204" w:type="dxa"/>
            <w:noWrap/>
            <w:hideMark/>
          </w:tcPr>
          <w:p w14:paraId="03514F36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occupancy</w:t>
            </w:r>
          </w:p>
        </w:tc>
        <w:tc>
          <w:tcPr>
            <w:tcW w:w="1417" w:type="dxa"/>
            <w:noWrap/>
            <w:hideMark/>
          </w:tcPr>
          <w:p w14:paraId="6158752D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560" w:type="dxa"/>
            <w:noWrap/>
            <w:vAlign w:val="bottom"/>
            <w:hideMark/>
          </w:tcPr>
          <w:p w14:paraId="19941FC9" w14:textId="1CF372F0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2126" w:type="dxa"/>
            <w:noWrap/>
            <w:vAlign w:val="bottom"/>
            <w:hideMark/>
          </w:tcPr>
          <w:p w14:paraId="629423BB" w14:textId="38A697B5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1843" w:type="dxa"/>
            <w:noWrap/>
            <w:vAlign w:val="bottom"/>
            <w:hideMark/>
          </w:tcPr>
          <w:p w14:paraId="682BA23C" w14:textId="081D65F2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0.012</w:t>
            </w:r>
          </w:p>
        </w:tc>
      </w:tr>
      <w:tr w:rsidR="00A33B3D" w:rsidRPr="00675DA7" w14:paraId="32B28E47" w14:textId="77777777" w:rsidTr="00A33B3D">
        <w:trPr>
          <w:trHeight w:val="288"/>
        </w:trPr>
        <w:tc>
          <w:tcPr>
            <w:tcW w:w="1555" w:type="dxa"/>
            <w:noWrap/>
            <w:hideMark/>
          </w:tcPr>
          <w:p w14:paraId="122D659C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Influenza</w:t>
            </w:r>
          </w:p>
        </w:tc>
        <w:tc>
          <w:tcPr>
            <w:tcW w:w="1204" w:type="dxa"/>
            <w:noWrap/>
            <w:hideMark/>
          </w:tcPr>
          <w:p w14:paraId="729FCCA3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occupancy</w:t>
            </w:r>
          </w:p>
        </w:tc>
        <w:tc>
          <w:tcPr>
            <w:tcW w:w="1417" w:type="dxa"/>
            <w:noWrap/>
            <w:hideMark/>
          </w:tcPr>
          <w:p w14:paraId="777A878A" w14:textId="77777777" w:rsidR="00A33B3D" w:rsidRPr="00675DA7" w:rsidRDefault="00A33B3D" w:rsidP="00A33B3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675DA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560" w:type="dxa"/>
            <w:noWrap/>
            <w:vAlign w:val="bottom"/>
            <w:hideMark/>
          </w:tcPr>
          <w:p w14:paraId="32AEC2ED" w14:textId="31203460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-0.093</w:t>
            </w:r>
          </w:p>
        </w:tc>
        <w:tc>
          <w:tcPr>
            <w:tcW w:w="2126" w:type="dxa"/>
            <w:noWrap/>
            <w:vAlign w:val="bottom"/>
            <w:hideMark/>
          </w:tcPr>
          <w:p w14:paraId="7578D96F" w14:textId="23FDDA04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843" w:type="dxa"/>
            <w:noWrap/>
            <w:vAlign w:val="bottom"/>
            <w:hideMark/>
          </w:tcPr>
          <w:p w14:paraId="383A6146" w14:textId="3DB9DDAA" w:rsidR="00A33B3D" w:rsidRPr="00675DA7" w:rsidRDefault="00A33B3D" w:rsidP="00A33B3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</w:tr>
    </w:tbl>
    <w:p w14:paraId="24008B11" w14:textId="77777777" w:rsidR="00675DA7" w:rsidRDefault="00675DA7" w:rsidP="01DE29B8">
      <w:pPr>
        <w:rPr>
          <w:rFonts w:ascii="Calibri" w:eastAsia="Calibri" w:hAnsi="Calibri" w:cs="Calibri"/>
          <w:sz w:val="22"/>
          <w:szCs w:val="22"/>
        </w:rPr>
      </w:pPr>
    </w:p>
    <w:p w14:paraId="5D260D8C" w14:textId="575FB89D" w:rsidR="00C055D0" w:rsidRDefault="00C055D0" w:rsidP="00C055D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Supplementary </w:t>
      </w:r>
      <w:r w:rsidRPr="00AD7BDD">
        <w:rPr>
          <w:rFonts w:ascii="Calibri" w:eastAsia="Calibri" w:hAnsi="Calibri" w:cs="Calibri"/>
          <w:b/>
          <w:bCs/>
          <w:sz w:val="22"/>
          <w:szCs w:val="22"/>
        </w:rPr>
        <w:t xml:space="preserve">Table </w:t>
      </w:r>
      <w:r w:rsidR="003A0B98">
        <w:rPr>
          <w:rFonts w:ascii="Calibri" w:eastAsia="Calibri" w:hAnsi="Calibri" w:cs="Calibri"/>
          <w:b/>
          <w:bCs/>
          <w:sz w:val="22"/>
          <w:szCs w:val="22"/>
        </w:rPr>
        <w:t>3</w:t>
      </w:r>
      <w:r w:rsidRPr="00662EF3"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 xml:space="preserve"> Forecast scoring rules across disease, metric, and geographies.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555"/>
        <w:gridCol w:w="1204"/>
        <w:gridCol w:w="1347"/>
        <w:gridCol w:w="1418"/>
        <w:gridCol w:w="1275"/>
        <w:gridCol w:w="1418"/>
        <w:gridCol w:w="1417"/>
      </w:tblGrid>
      <w:tr w:rsidR="00201E7B" w:rsidRPr="00201E7B" w14:paraId="3AA92CE8" w14:textId="77777777" w:rsidTr="00BA5E32">
        <w:trPr>
          <w:trHeight w:val="288"/>
        </w:trPr>
        <w:tc>
          <w:tcPr>
            <w:tcW w:w="1555" w:type="dxa"/>
            <w:noWrap/>
            <w:vAlign w:val="center"/>
            <w:hideMark/>
          </w:tcPr>
          <w:p w14:paraId="6B8B5253" w14:textId="77777777" w:rsidR="00201E7B" w:rsidRPr="00201E7B" w:rsidRDefault="00201E7B" w:rsidP="00201E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Disease</w:t>
            </w:r>
          </w:p>
        </w:tc>
        <w:tc>
          <w:tcPr>
            <w:tcW w:w="1204" w:type="dxa"/>
            <w:noWrap/>
            <w:vAlign w:val="center"/>
            <w:hideMark/>
          </w:tcPr>
          <w:p w14:paraId="5AE2194F" w14:textId="77777777" w:rsidR="00201E7B" w:rsidRPr="00201E7B" w:rsidRDefault="00201E7B" w:rsidP="00201E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Metric</w:t>
            </w:r>
          </w:p>
        </w:tc>
        <w:tc>
          <w:tcPr>
            <w:tcW w:w="1347" w:type="dxa"/>
            <w:noWrap/>
            <w:vAlign w:val="center"/>
            <w:hideMark/>
          </w:tcPr>
          <w:p w14:paraId="2EF1DFEA" w14:textId="77777777" w:rsidR="00201E7B" w:rsidRPr="00201E7B" w:rsidRDefault="00201E7B" w:rsidP="00201E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Geography</w:t>
            </w:r>
          </w:p>
        </w:tc>
        <w:tc>
          <w:tcPr>
            <w:tcW w:w="1418" w:type="dxa"/>
            <w:noWrap/>
            <w:vAlign w:val="center"/>
            <w:hideMark/>
          </w:tcPr>
          <w:p w14:paraId="1027E349" w14:textId="70C30617" w:rsidR="00201E7B" w:rsidRPr="00201E7B" w:rsidRDefault="00845888" w:rsidP="00201E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Weighted i</w:t>
            </w:r>
            <w:r w:rsidR="00201E7B" w:rsidRPr="00201E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nterval</w:t>
            </w:r>
            <w:r w:rsidR="00201E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r w:rsidR="00201E7B" w:rsidRPr="00201E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score</w:t>
            </w:r>
          </w:p>
        </w:tc>
        <w:tc>
          <w:tcPr>
            <w:tcW w:w="1275" w:type="dxa"/>
            <w:noWrap/>
            <w:vAlign w:val="center"/>
            <w:hideMark/>
          </w:tcPr>
          <w:p w14:paraId="654721BD" w14:textId="5CA72186" w:rsidR="00201E7B" w:rsidRPr="00201E7B" w:rsidRDefault="00845888" w:rsidP="00201E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D</w:t>
            </w:r>
            <w:r w:rsidR="00201E7B" w:rsidRPr="00201E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ispersion</w:t>
            </w:r>
          </w:p>
        </w:tc>
        <w:tc>
          <w:tcPr>
            <w:tcW w:w="1418" w:type="dxa"/>
            <w:noWrap/>
            <w:vAlign w:val="center"/>
            <w:hideMark/>
          </w:tcPr>
          <w:p w14:paraId="74E62EAB" w14:textId="1D3D2541" w:rsidR="00201E7B" w:rsidRPr="00201E7B" w:rsidRDefault="00845888" w:rsidP="00201E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C</w:t>
            </w:r>
            <w:r w:rsidR="00201E7B" w:rsidRPr="00201E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overage deviation</w:t>
            </w:r>
          </w:p>
        </w:tc>
        <w:tc>
          <w:tcPr>
            <w:tcW w:w="1417" w:type="dxa"/>
            <w:noWrap/>
            <w:vAlign w:val="center"/>
            <w:hideMark/>
          </w:tcPr>
          <w:p w14:paraId="3D993C40" w14:textId="7ED4158B" w:rsidR="00201E7B" w:rsidRPr="00201E7B" w:rsidRDefault="00845888" w:rsidP="00201E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M</w:t>
            </w:r>
            <w:r w:rsidR="00201E7B" w:rsidRPr="00201E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edian absolute error</w:t>
            </w:r>
          </w:p>
        </w:tc>
      </w:tr>
      <w:tr w:rsidR="00201E7B" w:rsidRPr="00201E7B" w14:paraId="15A2B390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072C88F7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COVID-19</w:t>
            </w:r>
          </w:p>
        </w:tc>
        <w:tc>
          <w:tcPr>
            <w:tcW w:w="1204" w:type="dxa"/>
            <w:noWrap/>
            <w:hideMark/>
          </w:tcPr>
          <w:p w14:paraId="528F268C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347" w:type="dxa"/>
            <w:noWrap/>
            <w:hideMark/>
          </w:tcPr>
          <w:p w14:paraId="58C6B940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418" w:type="dxa"/>
            <w:noWrap/>
            <w:hideMark/>
          </w:tcPr>
          <w:p w14:paraId="5ABDB7C5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57</w:t>
            </w:r>
          </w:p>
        </w:tc>
        <w:tc>
          <w:tcPr>
            <w:tcW w:w="1275" w:type="dxa"/>
            <w:noWrap/>
            <w:hideMark/>
          </w:tcPr>
          <w:p w14:paraId="3B3FF382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12</w:t>
            </w:r>
          </w:p>
        </w:tc>
        <w:tc>
          <w:tcPr>
            <w:tcW w:w="1418" w:type="dxa"/>
            <w:noWrap/>
            <w:hideMark/>
          </w:tcPr>
          <w:p w14:paraId="1F6D8E22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-0.35</w:t>
            </w:r>
          </w:p>
        </w:tc>
        <w:tc>
          <w:tcPr>
            <w:tcW w:w="1417" w:type="dxa"/>
            <w:noWrap/>
            <w:hideMark/>
          </w:tcPr>
          <w:p w14:paraId="48F261E7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92</w:t>
            </w:r>
          </w:p>
        </w:tc>
      </w:tr>
      <w:tr w:rsidR="00201E7B" w:rsidRPr="00201E7B" w14:paraId="2393CE01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1DCF4A38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COVID-19</w:t>
            </w:r>
          </w:p>
        </w:tc>
        <w:tc>
          <w:tcPr>
            <w:tcW w:w="1204" w:type="dxa"/>
            <w:noWrap/>
            <w:hideMark/>
          </w:tcPr>
          <w:p w14:paraId="345F14F2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347" w:type="dxa"/>
            <w:noWrap/>
            <w:hideMark/>
          </w:tcPr>
          <w:p w14:paraId="3EB35025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418" w:type="dxa"/>
            <w:noWrap/>
            <w:hideMark/>
          </w:tcPr>
          <w:p w14:paraId="0016792E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8.2</w:t>
            </w:r>
          </w:p>
        </w:tc>
        <w:tc>
          <w:tcPr>
            <w:tcW w:w="1275" w:type="dxa"/>
            <w:noWrap/>
            <w:hideMark/>
          </w:tcPr>
          <w:p w14:paraId="7933961A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3.6</w:t>
            </w:r>
          </w:p>
        </w:tc>
        <w:tc>
          <w:tcPr>
            <w:tcW w:w="1418" w:type="dxa"/>
            <w:noWrap/>
            <w:hideMark/>
          </w:tcPr>
          <w:p w14:paraId="4B124CB8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-0.064</w:t>
            </w:r>
          </w:p>
        </w:tc>
        <w:tc>
          <w:tcPr>
            <w:tcW w:w="1417" w:type="dxa"/>
            <w:noWrap/>
            <w:hideMark/>
          </w:tcPr>
          <w:p w14:paraId="18161E44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15</w:t>
            </w:r>
          </w:p>
        </w:tc>
      </w:tr>
      <w:tr w:rsidR="00201E7B" w:rsidRPr="00201E7B" w14:paraId="3DAC2386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7852B1C9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Influenza</w:t>
            </w:r>
          </w:p>
        </w:tc>
        <w:tc>
          <w:tcPr>
            <w:tcW w:w="1204" w:type="dxa"/>
            <w:noWrap/>
            <w:hideMark/>
          </w:tcPr>
          <w:p w14:paraId="177B596B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347" w:type="dxa"/>
            <w:noWrap/>
            <w:hideMark/>
          </w:tcPr>
          <w:p w14:paraId="722218D6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418" w:type="dxa"/>
            <w:noWrap/>
            <w:hideMark/>
          </w:tcPr>
          <w:p w14:paraId="211FC813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26</w:t>
            </w:r>
          </w:p>
        </w:tc>
        <w:tc>
          <w:tcPr>
            <w:tcW w:w="1275" w:type="dxa"/>
            <w:noWrap/>
            <w:hideMark/>
          </w:tcPr>
          <w:p w14:paraId="5B4B3DF8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9.7</w:t>
            </w:r>
          </w:p>
        </w:tc>
        <w:tc>
          <w:tcPr>
            <w:tcW w:w="1418" w:type="dxa"/>
            <w:noWrap/>
            <w:hideMark/>
          </w:tcPr>
          <w:p w14:paraId="70952E5B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-0.062</w:t>
            </w:r>
          </w:p>
        </w:tc>
        <w:tc>
          <w:tcPr>
            <w:tcW w:w="1417" w:type="dxa"/>
            <w:noWrap/>
            <w:hideMark/>
          </w:tcPr>
          <w:p w14:paraId="26203C0A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52</w:t>
            </w:r>
          </w:p>
        </w:tc>
      </w:tr>
      <w:tr w:rsidR="00201E7B" w:rsidRPr="00201E7B" w14:paraId="38CFC584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0FDBA7FF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Influenza</w:t>
            </w:r>
          </w:p>
        </w:tc>
        <w:tc>
          <w:tcPr>
            <w:tcW w:w="1204" w:type="dxa"/>
            <w:noWrap/>
            <w:hideMark/>
          </w:tcPr>
          <w:p w14:paraId="78C88CB8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347" w:type="dxa"/>
            <w:noWrap/>
            <w:hideMark/>
          </w:tcPr>
          <w:p w14:paraId="40CB59B1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418" w:type="dxa"/>
            <w:noWrap/>
            <w:hideMark/>
          </w:tcPr>
          <w:p w14:paraId="543CB60A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5.4</w:t>
            </w:r>
          </w:p>
        </w:tc>
        <w:tc>
          <w:tcPr>
            <w:tcW w:w="1275" w:type="dxa"/>
            <w:noWrap/>
            <w:hideMark/>
          </w:tcPr>
          <w:p w14:paraId="38207633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2.2</w:t>
            </w:r>
          </w:p>
        </w:tc>
        <w:tc>
          <w:tcPr>
            <w:tcW w:w="1418" w:type="dxa"/>
            <w:noWrap/>
            <w:hideMark/>
          </w:tcPr>
          <w:p w14:paraId="506350D4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-0.013</w:t>
            </w:r>
          </w:p>
        </w:tc>
        <w:tc>
          <w:tcPr>
            <w:tcW w:w="1417" w:type="dxa"/>
            <w:noWrap/>
            <w:hideMark/>
          </w:tcPr>
          <w:p w14:paraId="0D20A7BD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9.8</w:t>
            </w:r>
          </w:p>
        </w:tc>
      </w:tr>
      <w:tr w:rsidR="00201E7B" w:rsidRPr="00201E7B" w14:paraId="1AFDDC73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15D93A37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RSV</w:t>
            </w:r>
          </w:p>
        </w:tc>
        <w:tc>
          <w:tcPr>
            <w:tcW w:w="1204" w:type="dxa"/>
            <w:noWrap/>
            <w:hideMark/>
          </w:tcPr>
          <w:p w14:paraId="499AFA9D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347" w:type="dxa"/>
            <w:noWrap/>
            <w:hideMark/>
          </w:tcPr>
          <w:p w14:paraId="598D406F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418" w:type="dxa"/>
            <w:noWrap/>
            <w:hideMark/>
          </w:tcPr>
          <w:p w14:paraId="1AEDD5A4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16</w:t>
            </w:r>
          </w:p>
        </w:tc>
        <w:tc>
          <w:tcPr>
            <w:tcW w:w="1275" w:type="dxa"/>
            <w:noWrap/>
            <w:hideMark/>
          </w:tcPr>
          <w:p w14:paraId="3129BCF6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5.5</w:t>
            </w:r>
          </w:p>
        </w:tc>
        <w:tc>
          <w:tcPr>
            <w:tcW w:w="1418" w:type="dxa"/>
            <w:noWrap/>
            <w:hideMark/>
          </w:tcPr>
          <w:p w14:paraId="2942EEAD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-0.085</w:t>
            </w:r>
          </w:p>
        </w:tc>
        <w:tc>
          <w:tcPr>
            <w:tcW w:w="1417" w:type="dxa"/>
            <w:noWrap/>
            <w:hideMark/>
          </w:tcPr>
          <w:p w14:paraId="07CB3D5D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29</w:t>
            </w:r>
          </w:p>
        </w:tc>
      </w:tr>
      <w:tr w:rsidR="00201E7B" w:rsidRPr="00201E7B" w14:paraId="3DF9F718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17FEDC14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RSV</w:t>
            </w:r>
          </w:p>
        </w:tc>
        <w:tc>
          <w:tcPr>
            <w:tcW w:w="1204" w:type="dxa"/>
            <w:noWrap/>
            <w:hideMark/>
          </w:tcPr>
          <w:p w14:paraId="274DBCDD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admissions</w:t>
            </w:r>
          </w:p>
        </w:tc>
        <w:tc>
          <w:tcPr>
            <w:tcW w:w="1347" w:type="dxa"/>
            <w:noWrap/>
            <w:hideMark/>
          </w:tcPr>
          <w:p w14:paraId="6C533CB4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418" w:type="dxa"/>
            <w:noWrap/>
            <w:hideMark/>
          </w:tcPr>
          <w:p w14:paraId="504CBE19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3.9</w:t>
            </w:r>
          </w:p>
        </w:tc>
        <w:tc>
          <w:tcPr>
            <w:tcW w:w="1275" w:type="dxa"/>
            <w:noWrap/>
            <w:hideMark/>
          </w:tcPr>
          <w:p w14:paraId="2B25B6E6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1.7</w:t>
            </w:r>
          </w:p>
        </w:tc>
        <w:tc>
          <w:tcPr>
            <w:tcW w:w="1418" w:type="dxa"/>
            <w:noWrap/>
            <w:hideMark/>
          </w:tcPr>
          <w:p w14:paraId="60E66C05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-0.0013</w:t>
            </w:r>
          </w:p>
        </w:tc>
        <w:tc>
          <w:tcPr>
            <w:tcW w:w="1417" w:type="dxa"/>
            <w:noWrap/>
            <w:hideMark/>
          </w:tcPr>
          <w:p w14:paraId="02CAED30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7.3</w:t>
            </w:r>
          </w:p>
        </w:tc>
      </w:tr>
      <w:tr w:rsidR="00201E7B" w:rsidRPr="00201E7B" w14:paraId="6703F4AE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39893774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COVID-19</w:t>
            </w:r>
          </w:p>
        </w:tc>
        <w:tc>
          <w:tcPr>
            <w:tcW w:w="1204" w:type="dxa"/>
            <w:noWrap/>
            <w:hideMark/>
          </w:tcPr>
          <w:p w14:paraId="60211E8D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occupancy</w:t>
            </w:r>
          </w:p>
        </w:tc>
        <w:tc>
          <w:tcPr>
            <w:tcW w:w="1347" w:type="dxa"/>
            <w:noWrap/>
            <w:hideMark/>
          </w:tcPr>
          <w:p w14:paraId="719DF703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418" w:type="dxa"/>
            <w:noWrap/>
            <w:hideMark/>
          </w:tcPr>
          <w:p w14:paraId="541A2E97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0.17</w:t>
            </w:r>
          </w:p>
        </w:tc>
        <w:tc>
          <w:tcPr>
            <w:tcW w:w="1275" w:type="dxa"/>
            <w:noWrap/>
            <w:hideMark/>
          </w:tcPr>
          <w:p w14:paraId="0B7A447B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0.039</w:t>
            </w:r>
          </w:p>
        </w:tc>
        <w:tc>
          <w:tcPr>
            <w:tcW w:w="1418" w:type="dxa"/>
            <w:noWrap/>
            <w:hideMark/>
          </w:tcPr>
          <w:p w14:paraId="6CA1CC31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-0.27</w:t>
            </w:r>
          </w:p>
        </w:tc>
        <w:tc>
          <w:tcPr>
            <w:tcW w:w="1417" w:type="dxa"/>
            <w:noWrap/>
            <w:hideMark/>
          </w:tcPr>
          <w:p w14:paraId="162365C5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0.28</w:t>
            </w:r>
          </w:p>
        </w:tc>
      </w:tr>
      <w:tr w:rsidR="00201E7B" w:rsidRPr="00201E7B" w14:paraId="3B54B4A2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1DCEA74E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COVID-19</w:t>
            </w:r>
          </w:p>
        </w:tc>
        <w:tc>
          <w:tcPr>
            <w:tcW w:w="1204" w:type="dxa"/>
            <w:noWrap/>
            <w:hideMark/>
          </w:tcPr>
          <w:p w14:paraId="1BF52AFD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occupancy</w:t>
            </w:r>
          </w:p>
        </w:tc>
        <w:tc>
          <w:tcPr>
            <w:tcW w:w="1347" w:type="dxa"/>
            <w:noWrap/>
            <w:hideMark/>
          </w:tcPr>
          <w:p w14:paraId="277EE29C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418" w:type="dxa"/>
            <w:noWrap/>
            <w:hideMark/>
          </w:tcPr>
          <w:p w14:paraId="49C84513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0.19</w:t>
            </w:r>
          </w:p>
        </w:tc>
        <w:tc>
          <w:tcPr>
            <w:tcW w:w="1275" w:type="dxa"/>
            <w:noWrap/>
            <w:hideMark/>
          </w:tcPr>
          <w:p w14:paraId="230ED1E8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0.083</w:t>
            </w:r>
          </w:p>
        </w:tc>
        <w:tc>
          <w:tcPr>
            <w:tcW w:w="1418" w:type="dxa"/>
            <w:noWrap/>
            <w:hideMark/>
          </w:tcPr>
          <w:p w14:paraId="0A976942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-0.074</w:t>
            </w:r>
          </w:p>
        </w:tc>
        <w:tc>
          <w:tcPr>
            <w:tcW w:w="1417" w:type="dxa"/>
            <w:noWrap/>
            <w:hideMark/>
          </w:tcPr>
          <w:p w14:paraId="6DADB063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0.36</w:t>
            </w:r>
          </w:p>
        </w:tc>
      </w:tr>
      <w:tr w:rsidR="00201E7B" w:rsidRPr="00201E7B" w14:paraId="6C41051B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3BA28FA1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Influenza</w:t>
            </w:r>
          </w:p>
        </w:tc>
        <w:tc>
          <w:tcPr>
            <w:tcW w:w="1204" w:type="dxa"/>
            <w:noWrap/>
            <w:hideMark/>
          </w:tcPr>
          <w:p w14:paraId="666CF917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occupancy</w:t>
            </w:r>
          </w:p>
        </w:tc>
        <w:tc>
          <w:tcPr>
            <w:tcW w:w="1347" w:type="dxa"/>
            <w:noWrap/>
            <w:hideMark/>
          </w:tcPr>
          <w:p w14:paraId="7D9CCCE1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nation</w:t>
            </w:r>
          </w:p>
        </w:tc>
        <w:tc>
          <w:tcPr>
            <w:tcW w:w="1418" w:type="dxa"/>
            <w:noWrap/>
            <w:hideMark/>
          </w:tcPr>
          <w:p w14:paraId="036CD8AA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0.087</w:t>
            </w:r>
          </w:p>
        </w:tc>
        <w:tc>
          <w:tcPr>
            <w:tcW w:w="1275" w:type="dxa"/>
            <w:noWrap/>
            <w:hideMark/>
          </w:tcPr>
          <w:p w14:paraId="01C0AE3B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0.042</w:t>
            </w:r>
          </w:p>
        </w:tc>
        <w:tc>
          <w:tcPr>
            <w:tcW w:w="1418" w:type="dxa"/>
            <w:noWrap/>
            <w:hideMark/>
          </w:tcPr>
          <w:p w14:paraId="57E8B0F3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0.014</w:t>
            </w:r>
          </w:p>
        </w:tc>
        <w:tc>
          <w:tcPr>
            <w:tcW w:w="1417" w:type="dxa"/>
            <w:noWrap/>
            <w:hideMark/>
          </w:tcPr>
          <w:p w14:paraId="14D937DE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0.17</w:t>
            </w:r>
          </w:p>
        </w:tc>
      </w:tr>
      <w:tr w:rsidR="00201E7B" w:rsidRPr="00201E7B" w14:paraId="03679B57" w14:textId="77777777" w:rsidTr="00BA5E32">
        <w:trPr>
          <w:trHeight w:val="288"/>
        </w:trPr>
        <w:tc>
          <w:tcPr>
            <w:tcW w:w="1555" w:type="dxa"/>
            <w:noWrap/>
            <w:hideMark/>
          </w:tcPr>
          <w:p w14:paraId="156DC543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Influenza</w:t>
            </w:r>
          </w:p>
        </w:tc>
        <w:tc>
          <w:tcPr>
            <w:tcW w:w="1204" w:type="dxa"/>
            <w:noWrap/>
            <w:hideMark/>
          </w:tcPr>
          <w:p w14:paraId="2F3556E9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occupancy</w:t>
            </w:r>
          </w:p>
        </w:tc>
        <w:tc>
          <w:tcPr>
            <w:tcW w:w="1347" w:type="dxa"/>
            <w:noWrap/>
            <w:hideMark/>
          </w:tcPr>
          <w:p w14:paraId="2C53EBA2" w14:textId="77777777" w:rsidR="00201E7B" w:rsidRPr="00201E7B" w:rsidRDefault="00201E7B" w:rsidP="00201E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1418" w:type="dxa"/>
            <w:noWrap/>
            <w:hideMark/>
          </w:tcPr>
          <w:p w14:paraId="2A83682A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0.15</w:t>
            </w:r>
          </w:p>
        </w:tc>
        <w:tc>
          <w:tcPr>
            <w:tcW w:w="1275" w:type="dxa"/>
            <w:noWrap/>
            <w:hideMark/>
          </w:tcPr>
          <w:p w14:paraId="0E3FE396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0.065</w:t>
            </w:r>
          </w:p>
        </w:tc>
        <w:tc>
          <w:tcPr>
            <w:tcW w:w="1418" w:type="dxa"/>
            <w:noWrap/>
            <w:hideMark/>
          </w:tcPr>
          <w:p w14:paraId="440A9A2E" w14:textId="77777777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-0.012</w:t>
            </w:r>
          </w:p>
        </w:tc>
        <w:tc>
          <w:tcPr>
            <w:tcW w:w="1417" w:type="dxa"/>
            <w:noWrap/>
            <w:hideMark/>
          </w:tcPr>
          <w:p w14:paraId="65C9A263" w14:textId="7243719E" w:rsidR="00201E7B" w:rsidRPr="00201E7B" w:rsidRDefault="00201E7B" w:rsidP="00201E7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201E7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0.27</w:t>
            </w:r>
          </w:p>
        </w:tc>
      </w:tr>
    </w:tbl>
    <w:p w14:paraId="541C4F96" w14:textId="77777777" w:rsidR="00C055D0" w:rsidRDefault="00C055D0" w:rsidP="01DE29B8">
      <w:pPr>
        <w:rPr>
          <w:rFonts w:ascii="Calibri" w:eastAsia="Calibri" w:hAnsi="Calibri" w:cs="Calibri"/>
          <w:sz w:val="22"/>
          <w:szCs w:val="22"/>
        </w:rPr>
      </w:pPr>
    </w:p>
    <w:p w14:paraId="1403D249" w14:textId="77777777" w:rsidR="004B6FFC" w:rsidRPr="004B3CE6" w:rsidRDefault="004B6FFC" w:rsidP="01DE29B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C078E63" w14:textId="78E8BA93" w:rsidR="00F361F5" w:rsidRDefault="03A50FC6" w:rsidP="01DE29B8">
      <w:r>
        <w:rPr>
          <w:noProof/>
        </w:rPr>
        <w:drawing>
          <wp:inline distT="0" distB="0" distL="0" distR="0" wp14:anchorId="7A0AEDC0" wp14:editId="62A59779">
            <wp:extent cx="5943600" cy="5943600"/>
            <wp:effectExtent l="0" t="0" r="0" b="0"/>
            <wp:docPr id="1191000721" name="Picture 1191000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100072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2A465B8" w:rsidRPr="0D4370BC">
        <w:rPr>
          <w:rFonts w:ascii="Calibri" w:eastAsia="Calibri" w:hAnsi="Calibri" w:cs="Calibri"/>
          <w:b/>
          <w:bCs/>
        </w:rPr>
        <w:t>Supplementary Figure 1.</w:t>
      </w:r>
      <w:r w:rsidR="62A465B8" w:rsidRPr="0D4370BC">
        <w:rPr>
          <w:rFonts w:ascii="Calibri" w:eastAsia="Calibri" w:hAnsi="Calibri" w:cs="Calibri"/>
        </w:rPr>
        <w:t xml:space="preserve"> Map of England with NHS geographies shown. Each acute NHS Trust</w:t>
      </w:r>
      <w:r w:rsidR="507A5C60" w:rsidRPr="0D4370BC">
        <w:rPr>
          <w:rFonts w:ascii="Calibri" w:eastAsia="Calibri" w:hAnsi="Calibri" w:cs="Calibri"/>
        </w:rPr>
        <w:t xml:space="preserve"> is shown as a point location based on its headquarters postcode. </w:t>
      </w:r>
      <w:r w:rsidR="507A5C60" w:rsidRPr="0B83CF28">
        <w:rPr>
          <w:rFonts w:ascii="Calibri" w:eastAsia="Calibri" w:hAnsi="Calibri" w:cs="Calibri"/>
        </w:rPr>
        <w:t xml:space="preserve">Each </w:t>
      </w:r>
      <w:r w:rsidR="31C47E73" w:rsidRPr="0B83CF28">
        <w:rPr>
          <w:rFonts w:ascii="Calibri" w:eastAsia="Calibri" w:hAnsi="Calibri" w:cs="Calibri"/>
        </w:rPr>
        <w:t>I</w:t>
      </w:r>
      <w:r w:rsidR="507A5C60" w:rsidRPr="0B83CF28">
        <w:rPr>
          <w:rFonts w:ascii="Calibri" w:eastAsia="Calibri" w:hAnsi="Calibri" w:cs="Calibri"/>
        </w:rPr>
        <w:t>ntegrated</w:t>
      </w:r>
      <w:r w:rsidR="507A5C60" w:rsidRPr="0D4370BC">
        <w:rPr>
          <w:rFonts w:ascii="Calibri" w:eastAsia="Calibri" w:hAnsi="Calibri" w:cs="Calibri"/>
        </w:rPr>
        <w:t xml:space="preserve"> Care Board (ICB) has a fixed boundary, with one or multiple NHS Trusts withi</w:t>
      </w:r>
      <w:r w:rsidR="2FFD98BC" w:rsidRPr="0D4370BC">
        <w:rPr>
          <w:rFonts w:ascii="Calibri" w:eastAsia="Calibri" w:hAnsi="Calibri" w:cs="Calibri"/>
        </w:rPr>
        <w:t>n its border, though they treat patients across borders. The 7 NHS regions contain multiple ICBs each.</w:t>
      </w:r>
    </w:p>
    <w:sectPr w:rsidR="00F36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202ADB"/>
    <w:rsid w:val="00172738"/>
    <w:rsid w:val="001D0AF9"/>
    <w:rsid w:val="00201E7B"/>
    <w:rsid w:val="003A0B98"/>
    <w:rsid w:val="003B4508"/>
    <w:rsid w:val="00435549"/>
    <w:rsid w:val="004561E1"/>
    <w:rsid w:val="004A0BA8"/>
    <w:rsid w:val="004A7D7F"/>
    <w:rsid w:val="004B3CE6"/>
    <w:rsid w:val="004B6FFC"/>
    <w:rsid w:val="0061277E"/>
    <w:rsid w:val="006454CC"/>
    <w:rsid w:val="00675DA7"/>
    <w:rsid w:val="006A3912"/>
    <w:rsid w:val="00720CD7"/>
    <w:rsid w:val="00845888"/>
    <w:rsid w:val="00864E58"/>
    <w:rsid w:val="0090040B"/>
    <w:rsid w:val="009B4FE8"/>
    <w:rsid w:val="009F4C4C"/>
    <w:rsid w:val="00A33B3D"/>
    <w:rsid w:val="00B25AAC"/>
    <w:rsid w:val="00B55B70"/>
    <w:rsid w:val="00BA5E32"/>
    <w:rsid w:val="00C055D0"/>
    <w:rsid w:val="00CF5932"/>
    <w:rsid w:val="00D05F18"/>
    <w:rsid w:val="00D334CB"/>
    <w:rsid w:val="00D67FE5"/>
    <w:rsid w:val="00E525EC"/>
    <w:rsid w:val="00EC55C0"/>
    <w:rsid w:val="00F361F5"/>
    <w:rsid w:val="01DE29B8"/>
    <w:rsid w:val="0309E5C1"/>
    <w:rsid w:val="03A50FC6"/>
    <w:rsid w:val="04BBF6BB"/>
    <w:rsid w:val="09091181"/>
    <w:rsid w:val="0B83CF28"/>
    <w:rsid w:val="0D4370BC"/>
    <w:rsid w:val="2FFD98BC"/>
    <w:rsid w:val="31C47E73"/>
    <w:rsid w:val="46202ADB"/>
    <w:rsid w:val="4D7368D6"/>
    <w:rsid w:val="507A5C60"/>
    <w:rsid w:val="5EB06102"/>
    <w:rsid w:val="62A465B8"/>
    <w:rsid w:val="64D3C58D"/>
    <w:rsid w:val="663E9AED"/>
    <w:rsid w:val="76CAB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02ADB"/>
  <w15:chartTrackingRefBased/>
  <w15:docId w15:val="{1417C212-281C-450A-B1DC-7334A671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5D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3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5F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5F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F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F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F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3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lete_x003f_ xmlns="63b6d487-a7b1-4004-8c9f-3b776e0e5b05">false</Complete_x003f_>
    <InDatabase xmlns="63b6d487-a7b1-4004-8c9f-3b776e0e5b05">No</InDatabase>
    <Status xmlns="63b6d487-a7b1-4004-8c9f-3b776e0e5b05">Superseded</Status>
    <Last_x0020_modified0 xmlns="63b6d487-a7b1-4004-8c9f-3b776e0e5b05">2024-07-25T10:16:34+00:00</Last_x0020_modified0>
    <MigrationWizIdSecurityGroups xmlns="63b6d487-a7b1-4004-8c9f-3b776e0e5b05" xsi:nil="true"/>
    <Distruction_x0020_Date xmlns="63b6d487-a7b1-4004-8c9f-3b776e0e5b05" xsi:nil="true"/>
    <Points xmlns="63b6d487-a7b1-4004-8c9f-3b776e0e5b05" xsi:nil="true"/>
    <Agency xmlns="63b6d487-a7b1-4004-8c9f-3b776e0e5b05" xsi:nil="true"/>
    <MigrationWizIdPermissions xmlns="63b6d487-a7b1-4004-8c9f-3b776e0e5b05" xsi:nil="true"/>
    <MigrationWizIdPermissionLevels xmlns="63b6d487-a7b1-4004-8c9f-3b776e0e5b05" xsi:nil="true"/>
    <TaxCatchAll xmlns="d0a3a5a1-cf36-4c20-a1a5-4e1bb406372b" xsi:nil="true"/>
    <MigrationWizIdVersion xmlns="63b6d487-a7b1-4004-8c9f-3b776e0e5b05" xsi:nil="true"/>
    <FileNotes xmlns="63b6d487-a7b1-4004-8c9f-3b776e0e5b05" xsi:nil="true"/>
    <Notes xmlns="63b6d487-a7b1-4004-8c9f-3b776e0e5b05" xsi:nil="true"/>
    <Date_x0020__x0026__x0020_Time xmlns="63b6d487-a7b1-4004-8c9f-3b776e0e5b05" xsi:nil="true"/>
    <PublishingExpirationDate xmlns="http://schemas.microsoft.com/sharepoint/v3" xsi:nil="true"/>
    <Date xmlns="63b6d487-a7b1-4004-8c9f-3b776e0e5b05" xsi:nil="true"/>
    <Contenttype0 xmlns="63b6d487-a7b1-4004-8c9f-3b776e0e5b05" xsi:nil="true"/>
    <Sign_x002d_off_x0020_status xmlns="63b6d487-a7b1-4004-8c9f-3b776e0e5b05" xsi:nil="true"/>
    <PublishingStartDate xmlns="http://schemas.microsoft.com/sharepoint/v3" xsi:nil="true"/>
    <MigrationWizIdDocumentLibraryPermissions xmlns="63b6d487-a7b1-4004-8c9f-3b776e0e5b05" xsi:nil="true"/>
    <_Flow_SignoffStatus xmlns="63b6d487-a7b1-4004-8c9f-3b776e0e5b05" xsi:nil="true"/>
    <lcf76f155ced4ddcb4097134ff3c332f xmlns="63b6d487-a7b1-4004-8c9f-3b776e0e5b05">
      <Terms xmlns="http://schemas.microsoft.com/office/infopath/2007/PartnerControls"/>
    </lcf76f155ced4ddcb4097134ff3c332f>
    <MigrationWizId xmlns="63b6d487-a7b1-4004-8c9f-3b776e0e5b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CF4BA84B798142BEE2826C6920357B" ma:contentTypeVersion="67" ma:contentTypeDescription="Create a new document." ma:contentTypeScope="" ma:versionID="f29376725e0a9ff31830fbfee57f2ee2">
  <xsd:schema xmlns:xsd="http://www.w3.org/2001/XMLSchema" xmlns:xs="http://www.w3.org/2001/XMLSchema" xmlns:p="http://schemas.microsoft.com/office/2006/metadata/properties" xmlns:ns1="http://schemas.microsoft.com/sharepoint/v3" xmlns:ns2="63b6d487-a7b1-4004-8c9f-3b776e0e5b05" xmlns:ns3="d0a3a5a1-cf36-4c20-a1a5-4e1bb406372b" targetNamespace="http://schemas.microsoft.com/office/2006/metadata/properties" ma:root="true" ma:fieldsID="c0fd93b7b4387a56f4c257cf07d6e616" ns1:_="" ns2:_="" ns3:_="">
    <xsd:import namespace="http://schemas.microsoft.com/sharepoint/v3"/>
    <xsd:import namespace="63b6d487-a7b1-4004-8c9f-3b776e0e5b05"/>
    <xsd:import namespace="d0a3a5a1-cf36-4c20-a1a5-4e1bb406372b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Distruction_x0020_Date" minOccurs="0"/>
                <xsd:element ref="ns2:Points" minOccurs="0"/>
                <xsd:element ref="ns2:Date" minOccurs="0"/>
                <xsd:element ref="ns2:Date_x0020__x0026__x0020_Time" minOccurs="0"/>
                <xsd:element ref="ns2:Contenttype0" minOccurs="0"/>
                <xsd:element ref="ns2:Last_x0020_modified0" minOccurs="0"/>
                <xsd:element ref="ns2:Sign_x002d_off_x0020_status" minOccurs="0"/>
                <xsd:element ref="ns2:FileNote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Complete_x003f_" minOccurs="0"/>
                <xsd:element ref="ns2:InDatabase" minOccurs="0"/>
                <xsd:element ref="ns2:Notes" minOccurs="0"/>
                <xsd:element ref="ns2:Agency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32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 ma:readOnly="false">
      <xsd:simpleType>
        <xsd:restriction base="dms:Unknown"/>
      </xsd:simpleType>
    </xsd:element>
    <xsd:element name="PublishingExpirationDate" ma:index="3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6d487-a7b1-4004-8c9f-3b776e0e5b05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igrationWizIdPermissionLevels" ma:index="11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2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3" nillable="true" ma:displayName="MigrationWizIdSecurityGroups" ma:internalName="MigrationWizIdSecurityGroups">
      <xsd:simpleType>
        <xsd:restriction base="dms:Text"/>
      </xsd:simpleType>
    </xsd:element>
    <xsd:element name="Distruction_x0020_Date" ma:index="14" nillable="true" ma:displayName="Destruction Date" ma:format="DateOnly" ma:internalName="Distruction_x0020_Date" ma:readOnly="false">
      <xsd:simpleType>
        <xsd:restriction base="dms:DateTime"/>
      </xsd:simpleType>
    </xsd:element>
    <xsd:element name="Points" ma:index="15" nillable="true" ma:displayName="Points" ma:description="Points" ma:internalName="Points" ma:readOnly="false">
      <xsd:simpleType>
        <xsd:restriction base="dms:Note">
          <xsd:maxLength value="255"/>
        </xsd:restriction>
      </xsd:simpleType>
    </xsd:element>
    <xsd:element name="Date" ma:index="16" nillable="true" ma:displayName="Date" ma:format="DateTime" ma:internalName="Date" ma:readOnly="false">
      <xsd:simpleType>
        <xsd:restriction base="dms:DateTime"/>
      </xsd:simpleType>
    </xsd:element>
    <xsd:element name="Date_x0020__x0026__x0020_Time" ma:index="17" nillable="true" ma:displayName="Date &amp; Time" ma:format="DateOnly" ma:internalName="Date_x0020__x0026__x0020_Time" ma:readOnly="false">
      <xsd:simpleType>
        <xsd:restriction base="dms:DateTime"/>
      </xsd:simpleType>
    </xsd:element>
    <xsd:element name="Contenttype0" ma:index="18" nillable="true" ma:displayName="Content type" ma:format="Dropdown" ma:internalName="Contenttype0" ma:readOnly="false">
      <xsd:simpleType>
        <xsd:restriction base="dms:Choice">
          <xsd:enumeration value="UKHSA IRMA Relationship"/>
        </xsd:restriction>
      </xsd:simpleType>
    </xsd:element>
    <xsd:element name="Last_x0020_modified0" ma:index="19" nillable="true" ma:displayName="Last modified" ma:default="[today]" ma:format="DateTime" ma:internalName="Last_x0020_modified0">
      <xsd:simpleType>
        <xsd:restriction base="dms:DateTime"/>
      </xsd:simpleType>
    </xsd:element>
    <xsd:element name="Sign_x002d_off_x0020_status" ma:index="20" nillable="true" ma:displayName="Sign-off status" ma:internalName="Sign_x002d_off_x0020_status" ma:readOnly="false">
      <xsd:simpleType>
        <xsd:restriction base="dms:Text">
          <xsd:maxLength value="255"/>
        </xsd:restriction>
      </xsd:simpleType>
    </xsd:element>
    <xsd:element name="FileNotes" ma:index="21" nillable="true" ma:displayName="File Notes" ma:internalName="FileNotes" ma:readOnly="false">
      <xsd:simpleType>
        <xsd:restriction base="dms:Note">
          <xsd:maxLength value="255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mplete_x003f_" ma:index="39" nillable="true" ma:displayName="Complete?" ma:default="0" ma:format="Dropdown" ma:internalName="Complete_x003f_">
      <xsd:simpleType>
        <xsd:restriction base="dms:Boolean"/>
      </xsd:simpleType>
    </xsd:element>
    <xsd:element name="InDatabase" ma:index="40" nillable="true" ma:displayName="Intel Database" ma:default="No" ma:format="Dropdown" ma:internalName="InDatabase">
      <xsd:simpleType>
        <xsd:union memberTypes="dms:Text">
          <xsd:simpleType>
            <xsd:restriction base="dms:Choice">
              <xsd:enumeration value="Yes"/>
              <xsd:enumeration value="No"/>
            </xsd:restriction>
          </xsd:simpleType>
        </xsd:union>
      </xsd:simpleType>
    </xsd:element>
    <xsd:element name="Notes" ma:index="41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Agency" ma:index="42" nillable="true" ma:displayName="Agency" ma:format="Dropdown" ma:internalName="Agency">
      <xsd:simpleType>
        <xsd:restriction base="dms:Choice">
          <xsd:enumeration value="ONS"/>
          <xsd:enumeration value="UKHSA"/>
          <xsd:enumeration value="DHSC"/>
        </xsd:restriction>
      </xsd:simpleType>
    </xsd:element>
    <xsd:element name="_Flow_SignoffStatus" ma:index="43" nillable="true" ma:displayName="Sign-off status" ma:internalName="Sign_x002d_off_x0020_status0">
      <xsd:simpleType>
        <xsd:restriction base="dms:Text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6" nillable="true" ma:displayName="Location" ma:description="" ma:indexed="true" ma:internalName="MediaServiceLocation" ma:readOnly="true">
      <xsd:simpleType>
        <xsd:restriction base="dms:Text"/>
      </xsd:simpleType>
    </xsd:element>
    <xsd:element name="Status" ma:index="47" nillable="true" ma:displayName="Status" ma:default="Superseded" ma:description="Status of the document" ma:format="Dropdown" ma:internalName="Status">
      <xsd:simpleType>
        <xsd:restriction base="dms:Choice">
          <xsd:enumeration value="Superseded"/>
          <xsd:enumeration value="Draft"/>
          <xsd:enumeration value="Curr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3a5a1-cf36-4c20-a1a5-4e1bb406372b" elementFormDefault="qualified">
    <xsd:import namespace="http://schemas.microsoft.com/office/2006/documentManagement/types"/>
    <xsd:import namespace="http://schemas.microsoft.com/office/infopath/2007/PartnerControls"/>
    <xsd:element name="SharedWithUsers" ma:index="3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8" nillable="true" ma:displayName="Taxonomy Catch All Column" ma:hidden="true" ma:list="{c513d718-a641-4eef-928d-2c3c48846c5a}" ma:internalName="TaxCatchAll" ma:showField="CatchAllData" ma:web="d0a3a5a1-cf36-4c20-a1a5-4e1bb40637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9252E7-3EA2-4429-AD0D-2C616D3EC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E6060-D78C-4658-AD00-BF268FF099FE}">
  <ds:schemaRefs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63b6d487-a7b1-4004-8c9f-3b776e0e5b05"/>
    <ds:schemaRef ds:uri="http://schemas.microsoft.com/office/infopath/2007/PartnerControls"/>
    <ds:schemaRef ds:uri="d0a3a5a1-cf36-4c20-a1a5-4e1bb406372b"/>
    <ds:schemaRef ds:uri="http://schemas.microsoft.com/sharepoint/v3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6C62155-70BD-4E13-8F36-93130A659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b6d487-a7b1-4004-8c9f-3b776e0e5b05"/>
    <ds:schemaRef ds:uri="d0a3a5a1-cf36-4c20-a1a5-4e1bb4063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Mellor</dc:creator>
  <cp:keywords/>
  <dc:description/>
  <cp:lastModifiedBy>Jonathon Mellor</cp:lastModifiedBy>
  <cp:revision>2</cp:revision>
  <dcterms:created xsi:type="dcterms:W3CDTF">2024-09-07T13:15:00Z</dcterms:created>
  <dcterms:modified xsi:type="dcterms:W3CDTF">2024-09-07T13:15:00Z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0x0101007ACF4BA84B798142BEE2826C6920357B</vt:lpwstr>
  </property>
  <property fmtid="{D5CDD505-2E9C-101B-9397-08002B2CF9AE}" pid="3" name="MediaServiceImageTags">
    <vt:lpwstr/>
  </property>
</Properties>
</file>