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E65BB" w14:textId="1930295A" w:rsidR="005E65C8" w:rsidRDefault="005E65C8" w:rsidP="005E65C8">
      <w:pPr>
        <w:pStyle w:val="Heading1"/>
      </w:pPr>
      <w:r>
        <w:t xml:space="preserve">Supplementary </w:t>
      </w:r>
      <w:r w:rsidR="0052042C">
        <w:t>Materials</w:t>
      </w:r>
      <w:r>
        <w:t xml:space="preserve"> </w:t>
      </w:r>
    </w:p>
    <w:p w14:paraId="024FD5D0" w14:textId="5E639A8C" w:rsidR="005E65C8" w:rsidRPr="005E65C8" w:rsidRDefault="005E65C8" w:rsidP="005E65C8">
      <w:pPr>
        <w:pStyle w:val="Heading2"/>
      </w:pPr>
      <w:r>
        <w:t xml:space="preserve">Direct </w:t>
      </w:r>
      <w:r w:rsidR="00430917">
        <w:t xml:space="preserve">medical </w:t>
      </w:r>
      <w:r>
        <w:t xml:space="preserve">cost calculations </w:t>
      </w:r>
      <w:r w:rsidR="00430917">
        <w:t>per manifestation</w:t>
      </w:r>
    </w:p>
    <w:p w14:paraId="03DF107F" w14:textId="7D51DC5D" w:rsidR="00192F94" w:rsidRPr="00430917" w:rsidRDefault="00192F94" w:rsidP="00192F94">
      <w:pPr>
        <w:rPr>
          <w:sz w:val="22"/>
          <w:szCs w:val="22"/>
        </w:rPr>
      </w:pPr>
      <w:r w:rsidRPr="00430917">
        <w:rPr>
          <w:sz w:val="22"/>
          <w:szCs w:val="22"/>
        </w:rPr>
        <w:t xml:space="preserve">Average unit costs for bacteremia, meningitis, hospitalized pneumonia, and </w:t>
      </w:r>
      <w:r w:rsidR="00C14B32" w:rsidRPr="00430917">
        <w:rPr>
          <w:sz w:val="22"/>
          <w:szCs w:val="22"/>
        </w:rPr>
        <w:t>otitis media</w:t>
      </w:r>
      <w:r w:rsidRPr="00430917">
        <w:rPr>
          <w:sz w:val="22"/>
          <w:szCs w:val="22"/>
        </w:rPr>
        <w:t xml:space="preserve"> were obtained from the 2022/2023 National Schedule of NHS Costs to align with the date of the latest model-calibrated IPD incidence data from Bertran et al. 2024.  </w:t>
      </w:r>
    </w:p>
    <w:p w14:paraId="64AC6A05" w14:textId="22D7FF09" w:rsidR="00192F94" w:rsidRPr="00430917" w:rsidRDefault="00192F94" w:rsidP="00192F94">
      <w:pPr>
        <w:rPr>
          <w:sz w:val="22"/>
          <w:szCs w:val="22"/>
        </w:rPr>
      </w:pPr>
      <w:r w:rsidRPr="00430917">
        <w:rPr>
          <w:sz w:val="22"/>
          <w:szCs w:val="22"/>
        </w:rPr>
        <w:t xml:space="preserve">International Classification of Diseases, Tenth Revision (ICD-10) codes for each manifestation were mapped to relevant Healthcare Resource Group (HRG) codes and, for each HRG code, activity-weighted national average unit costs per finished consultant episode (FCE) were derived. Where multiple HRG codes were relevant for a single manifestation, a weighted average of the individual HRG costs was taken to generate a single value. Unit costs for bacteremia, meningitis, and pneumonia were reported separately for adults and pediatrics, based on their unique HRG codes. The costs for </w:t>
      </w:r>
      <w:r w:rsidR="00C14B32" w:rsidRPr="00430917">
        <w:rPr>
          <w:sz w:val="22"/>
          <w:szCs w:val="22"/>
        </w:rPr>
        <w:t>otitis media</w:t>
      </w:r>
      <w:r w:rsidRPr="00430917">
        <w:rPr>
          <w:sz w:val="22"/>
          <w:szCs w:val="22"/>
        </w:rPr>
        <w:t xml:space="preserve"> were reported for pediatrics only and </w:t>
      </w:r>
      <w:proofErr w:type="gramStart"/>
      <w:r w:rsidRPr="00430917">
        <w:rPr>
          <w:sz w:val="22"/>
          <w:szCs w:val="22"/>
        </w:rPr>
        <w:t>broken</w:t>
      </w:r>
      <w:proofErr w:type="gramEnd"/>
      <w:r w:rsidRPr="00430917">
        <w:rPr>
          <w:sz w:val="22"/>
          <w:szCs w:val="22"/>
        </w:rPr>
        <w:t xml:space="preserve"> down into moderate/severe cases (admitted attendance) and mild cases (outpatient attendance). </w:t>
      </w:r>
    </w:p>
    <w:p w14:paraId="19DE27BE" w14:textId="6E231C3A" w:rsidR="00251277" w:rsidRPr="00430917" w:rsidRDefault="00251277" w:rsidP="00192F94">
      <w:pPr>
        <w:rPr>
          <w:sz w:val="22"/>
          <w:szCs w:val="22"/>
        </w:rPr>
      </w:pPr>
      <w:r w:rsidRPr="00430917">
        <w:rPr>
          <w:sz w:val="22"/>
          <w:szCs w:val="22"/>
        </w:rPr>
        <w:t xml:space="preserve">ICD-10 codes for each </w:t>
      </w:r>
      <w:r w:rsidR="00C76749" w:rsidRPr="00430917">
        <w:rPr>
          <w:sz w:val="22"/>
          <w:szCs w:val="22"/>
        </w:rPr>
        <w:t>manifestation were mapped to HRG codes as follows:</w:t>
      </w:r>
    </w:p>
    <w:p w14:paraId="2919ED42" w14:textId="170D5B2B" w:rsidR="00BB69DB" w:rsidRPr="00BB69DB" w:rsidRDefault="00BB69DB" w:rsidP="00BB69DB">
      <w:pPr>
        <w:numPr>
          <w:ilvl w:val="0"/>
          <w:numId w:val="1"/>
        </w:numPr>
        <w:rPr>
          <w:sz w:val="22"/>
          <w:szCs w:val="22"/>
          <w:lang w:val="en-GB"/>
        </w:rPr>
      </w:pPr>
      <w:proofErr w:type="spellStart"/>
      <w:r w:rsidRPr="00BB69DB">
        <w:rPr>
          <w:b/>
          <w:bCs/>
          <w:sz w:val="22"/>
          <w:szCs w:val="22"/>
          <w:lang w:val="en-GB"/>
        </w:rPr>
        <w:t>Bacteremia</w:t>
      </w:r>
      <w:proofErr w:type="spellEnd"/>
      <w:r w:rsidRPr="00BB69DB">
        <w:rPr>
          <w:b/>
          <w:bCs/>
          <w:sz w:val="22"/>
          <w:szCs w:val="22"/>
          <w:lang w:val="en-GB"/>
        </w:rPr>
        <w:t xml:space="preserve">: </w:t>
      </w:r>
      <w:r w:rsidRPr="00BB69DB">
        <w:rPr>
          <w:sz w:val="22"/>
          <w:szCs w:val="22"/>
          <w:lang w:val="en-GB"/>
        </w:rPr>
        <w:t>ICD-10 codes A40.3, A40.8, A40.9, A41.9, A49.1, A49.9, and I33.0 were mapped to HRG codes WJ06, WJ03, WJ02, and EB02 for adult patients and PW16, PW17, and PE23 for pediatric patients.</w:t>
      </w:r>
    </w:p>
    <w:p w14:paraId="62AFC5F4" w14:textId="0A57FD26" w:rsidR="00BB69DB" w:rsidRPr="00BB69DB" w:rsidRDefault="00BB69DB" w:rsidP="00BB69DB">
      <w:pPr>
        <w:numPr>
          <w:ilvl w:val="0"/>
          <w:numId w:val="1"/>
        </w:numPr>
        <w:rPr>
          <w:sz w:val="22"/>
          <w:szCs w:val="22"/>
          <w:lang w:val="en-GB"/>
        </w:rPr>
      </w:pPr>
      <w:r w:rsidRPr="00BB69DB">
        <w:rPr>
          <w:b/>
          <w:bCs/>
          <w:sz w:val="22"/>
          <w:szCs w:val="22"/>
          <w:lang w:val="en-GB"/>
        </w:rPr>
        <w:t xml:space="preserve">Meningitis: </w:t>
      </w:r>
      <w:r w:rsidRPr="00BB69DB">
        <w:rPr>
          <w:sz w:val="22"/>
          <w:szCs w:val="22"/>
          <w:lang w:val="en-GB"/>
        </w:rPr>
        <w:t>ICD-10 codes G00.1, G00.8, G00.9, G04.2, G04.8, G04.9, and G05.0 were mapped to HRG code AA22 for adult patients and PW16 for pediatric patients.</w:t>
      </w:r>
    </w:p>
    <w:p w14:paraId="0C4A1EB3" w14:textId="1A704087" w:rsidR="00BB69DB" w:rsidRPr="00430917" w:rsidRDefault="00BB69DB" w:rsidP="00BB69DB">
      <w:pPr>
        <w:numPr>
          <w:ilvl w:val="0"/>
          <w:numId w:val="1"/>
        </w:numPr>
        <w:rPr>
          <w:sz w:val="22"/>
          <w:szCs w:val="22"/>
          <w:lang w:val="en-GB"/>
        </w:rPr>
      </w:pPr>
      <w:r w:rsidRPr="00BB69DB">
        <w:rPr>
          <w:b/>
          <w:bCs/>
          <w:sz w:val="22"/>
          <w:szCs w:val="22"/>
          <w:lang w:val="en-GB"/>
        </w:rPr>
        <w:t xml:space="preserve">Pneumonia: </w:t>
      </w:r>
      <w:r w:rsidRPr="00BB69DB">
        <w:rPr>
          <w:sz w:val="22"/>
          <w:szCs w:val="22"/>
          <w:lang w:val="en-GB"/>
        </w:rPr>
        <w:t>ICD-10 codes J13, J15.9, and J18 were mapped to HRG codes DZ11 and DZ23 for adult patients and PD14 for pediatric patients.</w:t>
      </w:r>
    </w:p>
    <w:p w14:paraId="16CD22C3" w14:textId="0D89A2C9" w:rsidR="00446A01" w:rsidRPr="00430917" w:rsidRDefault="00BB69DB" w:rsidP="00446A01">
      <w:pPr>
        <w:numPr>
          <w:ilvl w:val="0"/>
          <w:numId w:val="1"/>
        </w:numPr>
        <w:rPr>
          <w:sz w:val="22"/>
          <w:szCs w:val="22"/>
          <w:lang w:val="en-GB"/>
        </w:rPr>
      </w:pPr>
      <w:r w:rsidRPr="00430917">
        <w:rPr>
          <w:b/>
          <w:bCs/>
          <w:sz w:val="22"/>
          <w:szCs w:val="22"/>
        </w:rPr>
        <w:t>Otitis media</w:t>
      </w:r>
      <w:r w:rsidR="00D2147F" w:rsidRPr="00430917">
        <w:rPr>
          <w:b/>
          <w:bCs/>
          <w:sz w:val="22"/>
          <w:szCs w:val="22"/>
        </w:rPr>
        <w:t xml:space="preserve"> (</w:t>
      </w:r>
      <w:r w:rsidR="003C68DF" w:rsidRPr="00430917">
        <w:rPr>
          <w:b/>
          <w:bCs/>
          <w:sz w:val="22"/>
          <w:szCs w:val="22"/>
        </w:rPr>
        <w:t xml:space="preserve">moderate/severe cases): </w:t>
      </w:r>
      <w:r w:rsidRPr="00430917">
        <w:rPr>
          <w:sz w:val="22"/>
          <w:szCs w:val="22"/>
        </w:rPr>
        <w:t>ICD-10 codes H65.0, H65.1, H65.2, H65.3, H65.4, H65.9, H66.0, H66.1, H66.2, H66.3, H66.4, H66.</w:t>
      </w:r>
      <w:proofErr w:type="gramStart"/>
      <w:r w:rsidRPr="00430917">
        <w:rPr>
          <w:sz w:val="22"/>
          <w:szCs w:val="22"/>
        </w:rPr>
        <w:t>9, H67.0</w:t>
      </w:r>
      <w:proofErr w:type="gramEnd"/>
      <w:r w:rsidRPr="00430917">
        <w:rPr>
          <w:sz w:val="22"/>
          <w:szCs w:val="22"/>
        </w:rPr>
        <w:t>, H67.1, H67.8 were mapped to PC63 for pediatric patients.</w:t>
      </w:r>
    </w:p>
    <w:p w14:paraId="29E4ABF1" w14:textId="6A9C3252" w:rsidR="005B57ED" w:rsidRPr="00430917" w:rsidRDefault="00446A01" w:rsidP="00446A01">
      <w:pPr>
        <w:numPr>
          <w:ilvl w:val="0"/>
          <w:numId w:val="1"/>
        </w:numPr>
        <w:rPr>
          <w:sz w:val="22"/>
          <w:szCs w:val="22"/>
          <w:lang w:val="en-GB"/>
        </w:rPr>
      </w:pPr>
      <w:proofErr w:type="spellStart"/>
      <w:r w:rsidRPr="00430917">
        <w:rPr>
          <w:b/>
          <w:bCs/>
          <w:sz w:val="22"/>
          <w:szCs w:val="22"/>
        </w:rPr>
        <w:t>Otits</w:t>
      </w:r>
      <w:proofErr w:type="spellEnd"/>
      <w:r w:rsidRPr="00430917">
        <w:rPr>
          <w:b/>
          <w:bCs/>
          <w:sz w:val="22"/>
          <w:szCs w:val="22"/>
        </w:rPr>
        <w:t xml:space="preserve"> media (mild cases):</w:t>
      </w:r>
      <w:r w:rsidRPr="00430917">
        <w:rPr>
          <w:sz w:val="22"/>
          <w:szCs w:val="22"/>
        </w:rPr>
        <w:t xml:space="preserve"> The unit cost for a</w:t>
      </w:r>
      <w:r w:rsidR="00830C82" w:rsidRPr="00430917">
        <w:rPr>
          <w:sz w:val="22"/>
          <w:szCs w:val="22"/>
        </w:rPr>
        <w:t xml:space="preserve"> pediatric</w:t>
      </w:r>
      <w:r w:rsidRPr="00430917">
        <w:rPr>
          <w:sz w:val="22"/>
          <w:szCs w:val="22"/>
        </w:rPr>
        <w:t xml:space="preserve"> outpatient attendance</w:t>
      </w:r>
      <w:r w:rsidR="0083204B" w:rsidRPr="00430917">
        <w:rPr>
          <w:sz w:val="22"/>
          <w:szCs w:val="22"/>
        </w:rPr>
        <w:t xml:space="preserve"> was derived from HRG code CA54B for Minor Ear Procedures, 18 years and under. </w:t>
      </w:r>
    </w:p>
    <w:p w14:paraId="03AA0EEE" w14:textId="74765E37" w:rsidR="00730282" w:rsidRPr="00430917" w:rsidRDefault="0083204B">
      <w:pPr>
        <w:rPr>
          <w:sz w:val="22"/>
          <w:szCs w:val="22"/>
        </w:rPr>
      </w:pPr>
      <w:r w:rsidRPr="00430917">
        <w:rPr>
          <w:sz w:val="22"/>
          <w:szCs w:val="22"/>
        </w:rPr>
        <w:t>For each manifestation, the average cost per hospital admission was then calculated by multiplying the average unit cost per FCE by the average number of FCEs per admission, derived from NHS Digital’s Hospital Admitted Patient Care Activity 2022-23</w:t>
      </w:r>
      <w:r w:rsidR="00F60D00">
        <w:rPr>
          <w:sz w:val="22"/>
          <w:szCs w:val="22"/>
        </w:rPr>
        <w:t xml:space="preserve"> (NHS, 2023)</w:t>
      </w:r>
      <w:r w:rsidRPr="00430917">
        <w:rPr>
          <w:sz w:val="22"/>
          <w:szCs w:val="22"/>
        </w:rPr>
        <w:t xml:space="preserve">. First, we derived the average number of FCEs per admission for each manifestation, based on their relevant ICD-10 codes. Secondly, the average number of FCEs per admission was multiplied by the unit cost per FCE to generate the average cost per admission. For children, the number of FCE’s per admission was assumed to equal 1 given the estimated median length of stay in hospital of 1 day in the British </w:t>
      </w:r>
      <w:r w:rsidRPr="00430917">
        <w:rPr>
          <w:sz w:val="22"/>
          <w:szCs w:val="22"/>
        </w:rPr>
        <w:lastRenderedPageBreak/>
        <w:t>Thoracic Society 2016/2017 audit</w:t>
      </w:r>
      <w:r w:rsidR="00645D78">
        <w:rPr>
          <w:sz w:val="22"/>
          <w:szCs w:val="22"/>
        </w:rPr>
        <w:t xml:space="preserve"> (Legg et al., 2018)</w:t>
      </w:r>
      <w:r w:rsidRPr="00430917">
        <w:rPr>
          <w:sz w:val="22"/>
          <w:szCs w:val="22"/>
        </w:rPr>
        <w:t xml:space="preserve">. </w:t>
      </w:r>
      <w:r w:rsidR="00142B82">
        <w:rPr>
          <w:sz w:val="22"/>
          <w:szCs w:val="22"/>
        </w:rPr>
        <w:t xml:space="preserve">The final cost inputs used in the model are presented in Tables S1 and S2. </w:t>
      </w:r>
    </w:p>
    <w:p w14:paraId="5562DC93" w14:textId="77777777" w:rsidR="00391813" w:rsidRPr="00430917" w:rsidRDefault="00391813">
      <w:pPr>
        <w:rPr>
          <w:sz w:val="22"/>
          <w:szCs w:val="22"/>
        </w:rPr>
      </w:pPr>
    </w:p>
    <w:p w14:paraId="397222B6" w14:textId="248DB67F" w:rsidR="00F82251" w:rsidRPr="00F82251" w:rsidRDefault="000975AD" w:rsidP="00F82251">
      <w:pPr>
        <w:rPr>
          <w:sz w:val="22"/>
          <w:szCs w:val="22"/>
          <w:lang w:val="en-GB"/>
        </w:rPr>
      </w:pPr>
      <w:r>
        <w:rPr>
          <w:b/>
          <w:bCs/>
          <w:sz w:val="22"/>
          <w:szCs w:val="22"/>
          <w:lang w:val="en-GB"/>
        </w:rPr>
        <w:t xml:space="preserve">Table S1. </w:t>
      </w:r>
      <w:r w:rsidR="00142B82">
        <w:rPr>
          <w:b/>
          <w:bCs/>
          <w:sz w:val="22"/>
          <w:szCs w:val="22"/>
          <w:lang w:val="en-GB"/>
        </w:rPr>
        <w:t xml:space="preserve">Medical costs per manifestation for adult patients.  </w:t>
      </w:r>
    </w:p>
    <w:tbl>
      <w:tblPr>
        <w:tblStyle w:val="TableGrid"/>
        <w:tblW w:w="0" w:type="auto"/>
        <w:tblLook w:val="04A0" w:firstRow="1" w:lastRow="0" w:firstColumn="1" w:lastColumn="0" w:noHBand="0" w:noVBand="1"/>
      </w:tblPr>
      <w:tblGrid>
        <w:gridCol w:w="2689"/>
        <w:gridCol w:w="2220"/>
        <w:gridCol w:w="2220"/>
        <w:gridCol w:w="2221"/>
      </w:tblGrid>
      <w:tr w:rsidR="00AE35B1" w:rsidRPr="00430917" w14:paraId="63109D2A" w14:textId="77777777" w:rsidTr="00391813">
        <w:tc>
          <w:tcPr>
            <w:tcW w:w="2689" w:type="dxa"/>
            <w:hideMark/>
          </w:tcPr>
          <w:p w14:paraId="6AAA7A7A" w14:textId="77777777" w:rsidR="00AE35B1" w:rsidRPr="00F82251" w:rsidRDefault="00AE35B1" w:rsidP="00F82251">
            <w:pPr>
              <w:spacing w:after="160" w:line="278" w:lineRule="auto"/>
              <w:rPr>
                <w:b/>
                <w:bCs/>
                <w:sz w:val="22"/>
                <w:szCs w:val="22"/>
                <w:lang w:val="en-GB"/>
              </w:rPr>
            </w:pPr>
            <w:r w:rsidRPr="00F82251">
              <w:rPr>
                <w:b/>
                <w:bCs/>
                <w:sz w:val="22"/>
                <w:szCs w:val="22"/>
                <w:lang w:val="en-GB"/>
              </w:rPr>
              <w:t> </w:t>
            </w:r>
          </w:p>
        </w:tc>
        <w:tc>
          <w:tcPr>
            <w:tcW w:w="2220" w:type="dxa"/>
            <w:hideMark/>
          </w:tcPr>
          <w:p w14:paraId="29299CC6" w14:textId="77777777" w:rsidR="00AE35B1" w:rsidRPr="00F82251" w:rsidRDefault="00AE35B1" w:rsidP="00F82251">
            <w:pPr>
              <w:spacing w:after="160" w:line="278" w:lineRule="auto"/>
              <w:rPr>
                <w:b/>
                <w:bCs/>
                <w:sz w:val="22"/>
                <w:szCs w:val="22"/>
                <w:lang w:val="en-GB"/>
              </w:rPr>
            </w:pPr>
            <w:proofErr w:type="spellStart"/>
            <w:r w:rsidRPr="00F82251">
              <w:rPr>
                <w:b/>
                <w:bCs/>
                <w:sz w:val="22"/>
                <w:szCs w:val="22"/>
                <w:lang w:val="en-GB"/>
              </w:rPr>
              <w:t>Bacteremia</w:t>
            </w:r>
            <w:proofErr w:type="spellEnd"/>
          </w:p>
        </w:tc>
        <w:tc>
          <w:tcPr>
            <w:tcW w:w="2220" w:type="dxa"/>
            <w:hideMark/>
          </w:tcPr>
          <w:p w14:paraId="3C701479" w14:textId="77777777" w:rsidR="00AE35B1" w:rsidRPr="00F82251" w:rsidRDefault="00AE35B1" w:rsidP="00F82251">
            <w:pPr>
              <w:spacing w:after="160" w:line="278" w:lineRule="auto"/>
              <w:rPr>
                <w:b/>
                <w:bCs/>
                <w:sz w:val="22"/>
                <w:szCs w:val="22"/>
                <w:lang w:val="en-GB"/>
              </w:rPr>
            </w:pPr>
            <w:r w:rsidRPr="00F82251">
              <w:rPr>
                <w:b/>
                <w:bCs/>
                <w:sz w:val="22"/>
                <w:szCs w:val="22"/>
                <w:lang w:val="en-GB"/>
              </w:rPr>
              <w:t>Meningitis</w:t>
            </w:r>
          </w:p>
        </w:tc>
        <w:tc>
          <w:tcPr>
            <w:tcW w:w="2221" w:type="dxa"/>
            <w:hideMark/>
          </w:tcPr>
          <w:p w14:paraId="32CE36CE" w14:textId="77777777" w:rsidR="00AE35B1" w:rsidRPr="00F82251" w:rsidRDefault="00AE35B1" w:rsidP="00F82251">
            <w:pPr>
              <w:spacing w:after="160" w:line="278" w:lineRule="auto"/>
              <w:rPr>
                <w:b/>
                <w:bCs/>
                <w:sz w:val="22"/>
                <w:szCs w:val="22"/>
                <w:lang w:val="en-GB"/>
              </w:rPr>
            </w:pPr>
            <w:r w:rsidRPr="00F82251">
              <w:rPr>
                <w:b/>
                <w:bCs/>
                <w:sz w:val="22"/>
                <w:szCs w:val="22"/>
                <w:lang w:val="en-GB"/>
              </w:rPr>
              <w:t>Pneumonia</w:t>
            </w:r>
          </w:p>
        </w:tc>
      </w:tr>
      <w:tr w:rsidR="00AE35B1" w:rsidRPr="00430917" w14:paraId="3A821FC4" w14:textId="77777777" w:rsidTr="00391813">
        <w:tc>
          <w:tcPr>
            <w:tcW w:w="2689" w:type="dxa"/>
            <w:hideMark/>
          </w:tcPr>
          <w:p w14:paraId="0F6A4241" w14:textId="77777777" w:rsidR="00AE35B1" w:rsidRPr="00F82251" w:rsidRDefault="00AE35B1" w:rsidP="00F82251">
            <w:pPr>
              <w:spacing w:after="160" w:line="278" w:lineRule="auto"/>
              <w:rPr>
                <w:b/>
                <w:bCs/>
                <w:sz w:val="22"/>
                <w:szCs w:val="22"/>
                <w:lang w:val="en-GB"/>
              </w:rPr>
            </w:pPr>
            <w:r w:rsidRPr="00F82251">
              <w:rPr>
                <w:b/>
                <w:bCs/>
                <w:sz w:val="22"/>
                <w:szCs w:val="22"/>
                <w:lang w:val="en-GB"/>
              </w:rPr>
              <w:t>ICD-10 codes</w:t>
            </w:r>
          </w:p>
        </w:tc>
        <w:tc>
          <w:tcPr>
            <w:tcW w:w="2220" w:type="dxa"/>
            <w:hideMark/>
          </w:tcPr>
          <w:p w14:paraId="7A7C83F6" w14:textId="77777777" w:rsidR="00AE35B1" w:rsidRPr="00F82251" w:rsidRDefault="00AE35B1" w:rsidP="00F82251">
            <w:pPr>
              <w:spacing w:after="160" w:line="278" w:lineRule="auto"/>
              <w:rPr>
                <w:sz w:val="22"/>
                <w:szCs w:val="22"/>
                <w:lang w:val="en-GB"/>
              </w:rPr>
            </w:pPr>
            <w:r w:rsidRPr="00F82251">
              <w:rPr>
                <w:sz w:val="22"/>
                <w:szCs w:val="22"/>
                <w:lang w:val="en-GB"/>
              </w:rPr>
              <w:t>A40.3, A40.8, A40.9, A41.9, A49.1, A49.9, I33.0</w:t>
            </w:r>
          </w:p>
        </w:tc>
        <w:tc>
          <w:tcPr>
            <w:tcW w:w="2220" w:type="dxa"/>
            <w:hideMark/>
          </w:tcPr>
          <w:p w14:paraId="15DF7818" w14:textId="77777777" w:rsidR="00AE35B1" w:rsidRPr="00F82251" w:rsidRDefault="00AE35B1" w:rsidP="00F82251">
            <w:pPr>
              <w:spacing w:after="160" w:line="278" w:lineRule="auto"/>
              <w:rPr>
                <w:sz w:val="22"/>
                <w:szCs w:val="22"/>
                <w:lang w:val="en-GB"/>
              </w:rPr>
            </w:pPr>
            <w:r w:rsidRPr="00F82251">
              <w:rPr>
                <w:sz w:val="22"/>
                <w:szCs w:val="22"/>
                <w:lang w:val="en-GB"/>
              </w:rPr>
              <w:t>G00.1, G00.8, G00.9, G04.2, G04.8, G04.9, G05.0</w:t>
            </w:r>
          </w:p>
        </w:tc>
        <w:tc>
          <w:tcPr>
            <w:tcW w:w="2221" w:type="dxa"/>
            <w:hideMark/>
          </w:tcPr>
          <w:p w14:paraId="390EF0C8" w14:textId="77777777" w:rsidR="00AE35B1" w:rsidRPr="00F82251" w:rsidRDefault="00AE35B1" w:rsidP="00F82251">
            <w:pPr>
              <w:spacing w:after="160" w:line="278" w:lineRule="auto"/>
              <w:rPr>
                <w:sz w:val="22"/>
                <w:szCs w:val="22"/>
                <w:lang w:val="en-GB"/>
              </w:rPr>
            </w:pPr>
            <w:r w:rsidRPr="00F82251">
              <w:rPr>
                <w:sz w:val="22"/>
                <w:szCs w:val="22"/>
                <w:lang w:val="en-GB"/>
              </w:rPr>
              <w:t>J13, J15.9, J18</w:t>
            </w:r>
          </w:p>
        </w:tc>
      </w:tr>
      <w:tr w:rsidR="00AE35B1" w:rsidRPr="00430917" w14:paraId="414E25C7" w14:textId="77777777" w:rsidTr="00391813">
        <w:tc>
          <w:tcPr>
            <w:tcW w:w="2689" w:type="dxa"/>
            <w:hideMark/>
          </w:tcPr>
          <w:p w14:paraId="2D0962A5" w14:textId="77777777" w:rsidR="00AE35B1" w:rsidRPr="00F82251" w:rsidRDefault="00AE35B1" w:rsidP="00F82251">
            <w:pPr>
              <w:spacing w:after="160" w:line="278" w:lineRule="auto"/>
              <w:rPr>
                <w:b/>
                <w:bCs/>
                <w:sz w:val="22"/>
                <w:szCs w:val="22"/>
                <w:lang w:val="en-GB"/>
              </w:rPr>
            </w:pPr>
            <w:r w:rsidRPr="00F82251">
              <w:rPr>
                <w:b/>
                <w:bCs/>
                <w:sz w:val="22"/>
                <w:szCs w:val="22"/>
                <w:lang w:val="en-GB"/>
              </w:rPr>
              <w:t>HRG codes</w:t>
            </w:r>
          </w:p>
        </w:tc>
        <w:tc>
          <w:tcPr>
            <w:tcW w:w="2220" w:type="dxa"/>
            <w:hideMark/>
          </w:tcPr>
          <w:p w14:paraId="5C1A0F82" w14:textId="77777777" w:rsidR="00AE35B1" w:rsidRPr="00F82251" w:rsidRDefault="00AE35B1" w:rsidP="00F82251">
            <w:pPr>
              <w:spacing w:after="160" w:line="278" w:lineRule="auto"/>
              <w:rPr>
                <w:sz w:val="22"/>
                <w:szCs w:val="22"/>
                <w:lang w:val="en-GB"/>
              </w:rPr>
            </w:pPr>
            <w:r w:rsidRPr="00F82251">
              <w:rPr>
                <w:sz w:val="22"/>
                <w:szCs w:val="22"/>
                <w:lang w:val="en-GB"/>
              </w:rPr>
              <w:t>WJ06, WJ03, WJ02, EB02</w:t>
            </w:r>
          </w:p>
        </w:tc>
        <w:tc>
          <w:tcPr>
            <w:tcW w:w="2220" w:type="dxa"/>
            <w:hideMark/>
          </w:tcPr>
          <w:p w14:paraId="6ED1D793" w14:textId="77777777" w:rsidR="00AE35B1" w:rsidRPr="00F82251" w:rsidRDefault="00AE35B1" w:rsidP="00F82251">
            <w:pPr>
              <w:spacing w:after="160" w:line="278" w:lineRule="auto"/>
              <w:rPr>
                <w:sz w:val="22"/>
                <w:szCs w:val="22"/>
                <w:lang w:val="en-GB"/>
              </w:rPr>
            </w:pPr>
            <w:r w:rsidRPr="00F82251">
              <w:rPr>
                <w:sz w:val="22"/>
                <w:szCs w:val="22"/>
                <w:lang w:val="en-GB"/>
              </w:rPr>
              <w:t>AA22</w:t>
            </w:r>
          </w:p>
        </w:tc>
        <w:tc>
          <w:tcPr>
            <w:tcW w:w="2221" w:type="dxa"/>
            <w:hideMark/>
          </w:tcPr>
          <w:p w14:paraId="03480B15" w14:textId="77777777" w:rsidR="00AE35B1" w:rsidRPr="00F82251" w:rsidRDefault="00AE35B1" w:rsidP="00F82251">
            <w:pPr>
              <w:spacing w:after="160" w:line="278" w:lineRule="auto"/>
              <w:rPr>
                <w:sz w:val="22"/>
                <w:szCs w:val="22"/>
                <w:lang w:val="en-GB"/>
              </w:rPr>
            </w:pPr>
            <w:r w:rsidRPr="00F82251">
              <w:rPr>
                <w:sz w:val="22"/>
                <w:szCs w:val="22"/>
                <w:lang w:val="en-GB"/>
              </w:rPr>
              <w:t>DZ11, DZ23</w:t>
            </w:r>
          </w:p>
        </w:tc>
      </w:tr>
      <w:tr w:rsidR="00AE35B1" w:rsidRPr="00430917" w14:paraId="333D3FE6" w14:textId="77777777" w:rsidTr="00391813">
        <w:tc>
          <w:tcPr>
            <w:tcW w:w="2689" w:type="dxa"/>
            <w:hideMark/>
          </w:tcPr>
          <w:p w14:paraId="6E0C21ED" w14:textId="77777777" w:rsidR="00AE35B1" w:rsidRPr="00F82251" w:rsidRDefault="00AE35B1" w:rsidP="00F82251">
            <w:pPr>
              <w:spacing w:after="160" w:line="278" w:lineRule="auto"/>
              <w:rPr>
                <w:b/>
                <w:bCs/>
                <w:sz w:val="22"/>
                <w:szCs w:val="22"/>
                <w:lang w:val="en-GB"/>
              </w:rPr>
            </w:pPr>
            <w:r w:rsidRPr="00F82251">
              <w:rPr>
                <w:b/>
                <w:bCs/>
                <w:sz w:val="22"/>
                <w:szCs w:val="22"/>
                <w:lang w:val="en-GB"/>
              </w:rPr>
              <w:t>Cost per FCE</w:t>
            </w:r>
          </w:p>
        </w:tc>
        <w:tc>
          <w:tcPr>
            <w:tcW w:w="2220" w:type="dxa"/>
            <w:hideMark/>
          </w:tcPr>
          <w:p w14:paraId="627E6ABF" w14:textId="77777777" w:rsidR="00AE35B1" w:rsidRPr="00F82251" w:rsidRDefault="00AE35B1" w:rsidP="00F82251">
            <w:pPr>
              <w:spacing w:after="160" w:line="278" w:lineRule="auto"/>
              <w:rPr>
                <w:sz w:val="22"/>
                <w:szCs w:val="22"/>
                <w:lang w:val="en-GB"/>
              </w:rPr>
            </w:pPr>
            <w:r w:rsidRPr="00F82251">
              <w:rPr>
                <w:sz w:val="22"/>
                <w:szCs w:val="22"/>
                <w:lang w:val="en-GB"/>
              </w:rPr>
              <w:t>£2,990</w:t>
            </w:r>
          </w:p>
        </w:tc>
        <w:tc>
          <w:tcPr>
            <w:tcW w:w="2220" w:type="dxa"/>
            <w:hideMark/>
          </w:tcPr>
          <w:p w14:paraId="26D1FFB9" w14:textId="77777777" w:rsidR="00AE35B1" w:rsidRPr="00F82251" w:rsidRDefault="00AE35B1" w:rsidP="00F82251">
            <w:pPr>
              <w:spacing w:after="160" w:line="278" w:lineRule="auto"/>
              <w:rPr>
                <w:sz w:val="22"/>
                <w:szCs w:val="22"/>
                <w:lang w:val="en-GB"/>
              </w:rPr>
            </w:pPr>
            <w:r w:rsidRPr="00F82251">
              <w:rPr>
                <w:sz w:val="22"/>
                <w:szCs w:val="22"/>
                <w:lang w:val="en-GB"/>
              </w:rPr>
              <w:t>£3,089</w:t>
            </w:r>
          </w:p>
        </w:tc>
        <w:tc>
          <w:tcPr>
            <w:tcW w:w="2221" w:type="dxa"/>
            <w:hideMark/>
          </w:tcPr>
          <w:p w14:paraId="614C29FB" w14:textId="77777777" w:rsidR="00AE35B1" w:rsidRPr="00F82251" w:rsidRDefault="00AE35B1" w:rsidP="00F82251">
            <w:pPr>
              <w:spacing w:after="160" w:line="278" w:lineRule="auto"/>
              <w:rPr>
                <w:sz w:val="22"/>
                <w:szCs w:val="22"/>
                <w:lang w:val="en-GB"/>
              </w:rPr>
            </w:pPr>
            <w:r w:rsidRPr="00F82251">
              <w:rPr>
                <w:sz w:val="22"/>
                <w:szCs w:val="22"/>
                <w:lang w:val="en-GB"/>
              </w:rPr>
              <w:t>£2,633</w:t>
            </w:r>
          </w:p>
        </w:tc>
      </w:tr>
      <w:tr w:rsidR="00AE35B1" w:rsidRPr="00430917" w14:paraId="4698C669" w14:textId="77777777" w:rsidTr="00391813">
        <w:tc>
          <w:tcPr>
            <w:tcW w:w="2689" w:type="dxa"/>
            <w:hideMark/>
          </w:tcPr>
          <w:p w14:paraId="4FC93930" w14:textId="6CD1F111" w:rsidR="00AE35B1" w:rsidRPr="00F82251" w:rsidRDefault="00AE35B1" w:rsidP="00F82251">
            <w:pPr>
              <w:spacing w:after="160" w:line="278" w:lineRule="auto"/>
              <w:rPr>
                <w:b/>
                <w:bCs/>
                <w:sz w:val="22"/>
                <w:szCs w:val="22"/>
                <w:lang w:val="en-GB"/>
              </w:rPr>
            </w:pPr>
            <w:r w:rsidRPr="00F82251">
              <w:rPr>
                <w:b/>
                <w:bCs/>
                <w:sz w:val="22"/>
                <w:szCs w:val="22"/>
                <w:lang w:val="en-GB"/>
              </w:rPr>
              <w:t>No. FCE</w:t>
            </w:r>
            <w:r w:rsidR="00286D03">
              <w:rPr>
                <w:b/>
                <w:bCs/>
                <w:sz w:val="22"/>
                <w:szCs w:val="22"/>
                <w:lang w:val="en-GB"/>
              </w:rPr>
              <w:t>s</w:t>
            </w:r>
            <w:r w:rsidRPr="00F82251">
              <w:rPr>
                <w:b/>
                <w:bCs/>
                <w:sz w:val="22"/>
                <w:szCs w:val="22"/>
                <w:lang w:val="en-GB"/>
              </w:rPr>
              <w:t xml:space="preserve"> per admission</w:t>
            </w:r>
          </w:p>
        </w:tc>
        <w:tc>
          <w:tcPr>
            <w:tcW w:w="2220" w:type="dxa"/>
            <w:hideMark/>
          </w:tcPr>
          <w:p w14:paraId="75A3D015" w14:textId="77777777" w:rsidR="00AE35B1" w:rsidRPr="00F82251" w:rsidRDefault="00AE35B1" w:rsidP="00F82251">
            <w:pPr>
              <w:spacing w:after="160" w:line="278" w:lineRule="auto"/>
              <w:rPr>
                <w:sz w:val="22"/>
                <w:szCs w:val="22"/>
                <w:lang w:val="en-GB"/>
              </w:rPr>
            </w:pPr>
            <w:r w:rsidRPr="00F82251">
              <w:rPr>
                <w:sz w:val="22"/>
                <w:szCs w:val="22"/>
                <w:lang w:val="en-GB"/>
              </w:rPr>
              <w:t>2.1</w:t>
            </w:r>
          </w:p>
        </w:tc>
        <w:tc>
          <w:tcPr>
            <w:tcW w:w="2220" w:type="dxa"/>
            <w:hideMark/>
          </w:tcPr>
          <w:p w14:paraId="2872BA2E" w14:textId="77777777" w:rsidR="00AE35B1" w:rsidRPr="00F82251" w:rsidRDefault="00AE35B1" w:rsidP="00F82251">
            <w:pPr>
              <w:spacing w:after="160" w:line="278" w:lineRule="auto"/>
              <w:rPr>
                <w:sz w:val="22"/>
                <w:szCs w:val="22"/>
                <w:lang w:val="en-GB"/>
              </w:rPr>
            </w:pPr>
            <w:r w:rsidRPr="00F82251">
              <w:rPr>
                <w:sz w:val="22"/>
                <w:szCs w:val="22"/>
                <w:lang w:val="en-GB"/>
              </w:rPr>
              <w:t>2.1</w:t>
            </w:r>
          </w:p>
        </w:tc>
        <w:tc>
          <w:tcPr>
            <w:tcW w:w="2221" w:type="dxa"/>
            <w:hideMark/>
          </w:tcPr>
          <w:p w14:paraId="545D36A0" w14:textId="77777777" w:rsidR="00AE35B1" w:rsidRPr="00F82251" w:rsidRDefault="00AE35B1" w:rsidP="00F82251">
            <w:pPr>
              <w:spacing w:after="160" w:line="278" w:lineRule="auto"/>
              <w:rPr>
                <w:sz w:val="22"/>
                <w:szCs w:val="22"/>
                <w:lang w:val="en-GB"/>
              </w:rPr>
            </w:pPr>
            <w:r w:rsidRPr="00F82251">
              <w:rPr>
                <w:sz w:val="22"/>
                <w:szCs w:val="22"/>
                <w:lang w:val="en-GB"/>
              </w:rPr>
              <w:t>2.2</w:t>
            </w:r>
          </w:p>
        </w:tc>
      </w:tr>
      <w:tr w:rsidR="00AE35B1" w:rsidRPr="00430917" w14:paraId="62741F41" w14:textId="77777777" w:rsidTr="00391813">
        <w:tc>
          <w:tcPr>
            <w:tcW w:w="2689" w:type="dxa"/>
            <w:hideMark/>
          </w:tcPr>
          <w:p w14:paraId="6E009032" w14:textId="77777777" w:rsidR="00AE35B1" w:rsidRPr="00F82251" w:rsidRDefault="00AE35B1" w:rsidP="00F82251">
            <w:pPr>
              <w:spacing w:after="160" w:line="278" w:lineRule="auto"/>
              <w:rPr>
                <w:b/>
                <w:bCs/>
                <w:sz w:val="22"/>
                <w:szCs w:val="22"/>
                <w:lang w:val="en-GB"/>
              </w:rPr>
            </w:pPr>
            <w:r w:rsidRPr="00F82251">
              <w:rPr>
                <w:b/>
                <w:bCs/>
                <w:sz w:val="22"/>
                <w:szCs w:val="22"/>
                <w:lang w:val="en-GB"/>
              </w:rPr>
              <w:t>Cost per admission</w:t>
            </w:r>
          </w:p>
        </w:tc>
        <w:tc>
          <w:tcPr>
            <w:tcW w:w="2220" w:type="dxa"/>
            <w:hideMark/>
          </w:tcPr>
          <w:p w14:paraId="26A8B724" w14:textId="77777777" w:rsidR="00AE35B1" w:rsidRPr="00F82251" w:rsidRDefault="00AE35B1" w:rsidP="00F82251">
            <w:pPr>
              <w:spacing w:after="160" w:line="278" w:lineRule="auto"/>
              <w:rPr>
                <w:sz w:val="22"/>
                <w:szCs w:val="22"/>
                <w:lang w:val="en-GB"/>
              </w:rPr>
            </w:pPr>
            <w:r w:rsidRPr="00F82251">
              <w:rPr>
                <w:sz w:val="22"/>
                <w:szCs w:val="22"/>
                <w:lang w:val="en-GB"/>
              </w:rPr>
              <w:t>£6,311</w:t>
            </w:r>
          </w:p>
        </w:tc>
        <w:tc>
          <w:tcPr>
            <w:tcW w:w="2220" w:type="dxa"/>
            <w:hideMark/>
          </w:tcPr>
          <w:p w14:paraId="3186A5FD" w14:textId="77777777" w:rsidR="00AE35B1" w:rsidRPr="00F82251" w:rsidRDefault="00AE35B1" w:rsidP="00F82251">
            <w:pPr>
              <w:spacing w:after="160" w:line="278" w:lineRule="auto"/>
              <w:rPr>
                <w:sz w:val="22"/>
                <w:szCs w:val="22"/>
                <w:lang w:val="en-GB"/>
              </w:rPr>
            </w:pPr>
            <w:r w:rsidRPr="00F82251">
              <w:rPr>
                <w:sz w:val="22"/>
                <w:szCs w:val="22"/>
                <w:lang w:val="en-GB"/>
              </w:rPr>
              <w:t>£6,476</w:t>
            </w:r>
          </w:p>
        </w:tc>
        <w:tc>
          <w:tcPr>
            <w:tcW w:w="2221" w:type="dxa"/>
            <w:hideMark/>
          </w:tcPr>
          <w:p w14:paraId="159AA072" w14:textId="77777777" w:rsidR="00AE35B1" w:rsidRPr="00F82251" w:rsidRDefault="00AE35B1" w:rsidP="00F82251">
            <w:pPr>
              <w:spacing w:after="160" w:line="278" w:lineRule="auto"/>
              <w:rPr>
                <w:sz w:val="22"/>
                <w:szCs w:val="22"/>
                <w:lang w:val="en-GB"/>
              </w:rPr>
            </w:pPr>
            <w:r w:rsidRPr="00F82251">
              <w:rPr>
                <w:sz w:val="22"/>
                <w:szCs w:val="22"/>
                <w:lang w:val="en-GB"/>
              </w:rPr>
              <w:t>£5,740</w:t>
            </w:r>
          </w:p>
        </w:tc>
      </w:tr>
    </w:tbl>
    <w:p w14:paraId="1BDFDC67" w14:textId="77777777" w:rsidR="00F82251" w:rsidRPr="00F82251" w:rsidRDefault="00F82251" w:rsidP="00F82251">
      <w:pPr>
        <w:rPr>
          <w:sz w:val="22"/>
          <w:szCs w:val="22"/>
          <w:lang w:val="en-GB"/>
        </w:rPr>
      </w:pPr>
      <w:r w:rsidRPr="00F82251">
        <w:rPr>
          <w:sz w:val="22"/>
          <w:szCs w:val="22"/>
          <w:lang w:val="en-GB"/>
        </w:rPr>
        <w:t> </w:t>
      </w:r>
    </w:p>
    <w:p w14:paraId="76172272" w14:textId="0EF27094" w:rsidR="00F82251" w:rsidRPr="00F82251" w:rsidRDefault="00142B82" w:rsidP="00F82251">
      <w:pPr>
        <w:rPr>
          <w:sz w:val="22"/>
          <w:szCs w:val="22"/>
          <w:lang w:val="en-GB"/>
        </w:rPr>
      </w:pPr>
      <w:r>
        <w:rPr>
          <w:b/>
          <w:bCs/>
          <w:sz w:val="22"/>
          <w:szCs w:val="22"/>
          <w:lang w:val="en-GB"/>
        </w:rPr>
        <w:t>Table S2. Medical costs per manifestation for pediatric patients.</w:t>
      </w:r>
    </w:p>
    <w:tbl>
      <w:tblPr>
        <w:tblStyle w:val="TableGrid"/>
        <w:tblW w:w="0" w:type="auto"/>
        <w:tblLook w:val="04A0" w:firstRow="1" w:lastRow="0" w:firstColumn="1" w:lastColumn="0" w:noHBand="0" w:noVBand="1"/>
      </w:tblPr>
      <w:tblGrid>
        <w:gridCol w:w="2689"/>
        <w:gridCol w:w="1665"/>
        <w:gridCol w:w="1665"/>
        <w:gridCol w:w="1665"/>
        <w:gridCol w:w="1666"/>
      </w:tblGrid>
      <w:tr w:rsidR="00C14B32" w:rsidRPr="00430917" w14:paraId="2F3B9C7F" w14:textId="77777777" w:rsidTr="00C14B32">
        <w:tc>
          <w:tcPr>
            <w:tcW w:w="2689" w:type="dxa"/>
            <w:hideMark/>
          </w:tcPr>
          <w:p w14:paraId="7091771B" w14:textId="77777777" w:rsidR="00F82251" w:rsidRPr="00F82251" w:rsidRDefault="00F82251" w:rsidP="00F82251">
            <w:pPr>
              <w:spacing w:after="160" w:line="278" w:lineRule="auto"/>
              <w:rPr>
                <w:b/>
                <w:bCs/>
                <w:sz w:val="22"/>
                <w:szCs w:val="22"/>
                <w:lang w:val="en-GB"/>
              </w:rPr>
            </w:pPr>
            <w:r w:rsidRPr="00F82251">
              <w:rPr>
                <w:b/>
                <w:bCs/>
                <w:sz w:val="22"/>
                <w:szCs w:val="22"/>
                <w:lang w:val="en-GB"/>
              </w:rPr>
              <w:t> </w:t>
            </w:r>
          </w:p>
        </w:tc>
        <w:tc>
          <w:tcPr>
            <w:tcW w:w="1665" w:type="dxa"/>
            <w:hideMark/>
          </w:tcPr>
          <w:p w14:paraId="17934537" w14:textId="77777777" w:rsidR="00F82251" w:rsidRPr="00F82251" w:rsidRDefault="00F82251" w:rsidP="00F82251">
            <w:pPr>
              <w:spacing w:after="160" w:line="278" w:lineRule="auto"/>
              <w:rPr>
                <w:b/>
                <w:bCs/>
                <w:sz w:val="22"/>
                <w:szCs w:val="22"/>
                <w:lang w:val="en-GB"/>
              </w:rPr>
            </w:pPr>
            <w:proofErr w:type="spellStart"/>
            <w:r w:rsidRPr="00F82251">
              <w:rPr>
                <w:b/>
                <w:bCs/>
                <w:sz w:val="22"/>
                <w:szCs w:val="22"/>
                <w:lang w:val="en-GB"/>
              </w:rPr>
              <w:t>Bacteremia</w:t>
            </w:r>
            <w:proofErr w:type="spellEnd"/>
          </w:p>
        </w:tc>
        <w:tc>
          <w:tcPr>
            <w:tcW w:w="1665" w:type="dxa"/>
            <w:hideMark/>
          </w:tcPr>
          <w:p w14:paraId="07D312F2" w14:textId="77777777" w:rsidR="00F82251" w:rsidRPr="00F82251" w:rsidRDefault="00F82251" w:rsidP="00F82251">
            <w:pPr>
              <w:spacing w:after="160" w:line="278" w:lineRule="auto"/>
              <w:rPr>
                <w:b/>
                <w:bCs/>
                <w:sz w:val="22"/>
                <w:szCs w:val="22"/>
                <w:lang w:val="en-GB"/>
              </w:rPr>
            </w:pPr>
            <w:r w:rsidRPr="00F82251">
              <w:rPr>
                <w:b/>
                <w:bCs/>
                <w:sz w:val="22"/>
                <w:szCs w:val="22"/>
                <w:lang w:val="en-GB"/>
              </w:rPr>
              <w:t>Meningitis</w:t>
            </w:r>
          </w:p>
        </w:tc>
        <w:tc>
          <w:tcPr>
            <w:tcW w:w="1665" w:type="dxa"/>
            <w:hideMark/>
          </w:tcPr>
          <w:p w14:paraId="478A77B9" w14:textId="77777777" w:rsidR="00F82251" w:rsidRPr="00F82251" w:rsidRDefault="00F82251" w:rsidP="00F82251">
            <w:pPr>
              <w:spacing w:after="160" w:line="278" w:lineRule="auto"/>
              <w:rPr>
                <w:b/>
                <w:bCs/>
                <w:sz w:val="22"/>
                <w:szCs w:val="22"/>
                <w:lang w:val="en-GB"/>
              </w:rPr>
            </w:pPr>
            <w:r w:rsidRPr="00F82251">
              <w:rPr>
                <w:b/>
                <w:bCs/>
                <w:sz w:val="22"/>
                <w:szCs w:val="22"/>
                <w:lang w:val="en-GB"/>
              </w:rPr>
              <w:t>Pneumonia</w:t>
            </w:r>
          </w:p>
        </w:tc>
        <w:tc>
          <w:tcPr>
            <w:tcW w:w="1666" w:type="dxa"/>
            <w:hideMark/>
          </w:tcPr>
          <w:p w14:paraId="261FDBAF" w14:textId="77777777" w:rsidR="00F82251" w:rsidRPr="00F82251" w:rsidRDefault="00F82251" w:rsidP="00F82251">
            <w:pPr>
              <w:spacing w:after="160" w:line="278" w:lineRule="auto"/>
              <w:rPr>
                <w:b/>
                <w:bCs/>
                <w:sz w:val="22"/>
                <w:szCs w:val="22"/>
                <w:lang w:val="en-GB"/>
              </w:rPr>
            </w:pPr>
            <w:r w:rsidRPr="00F82251">
              <w:rPr>
                <w:b/>
                <w:bCs/>
                <w:sz w:val="22"/>
                <w:szCs w:val="22"/>
                <w:lang w:val="en-GB"/>
              </w:rPr>
              <w:t>Otitis media</w:t>
            </w:r>
          </w:p>
        </w:tc>
      </w:tr>
      <w:tr w:rsidR="00C14B32" w:rsidRPr="00430917" w14:paraId="1A46B866" w14:textId="77777777" w:rsidTr="00C14B32">
        <w:tc>
          <w:tcPr>
            <w:tcW w:w="2689" w:type="dxa"/>
            <w:hideMark/>
          </w:tcPr>
          <w:p w14:paraId="1CEF7866" w14:textId="77777777" w:rsidR="00F82251" w:rsidRPr="00F82251" w:rsidRDefault="00F82251" w:rsidP="00F82251">
            <w:pPr>
              <w:spacing w:after="160" w:line="278" w:lineRule="auto"/>
              <w:rPr>
                <w:b/>
                <w:bCs/>
                <w:sz w:val="22"/>
                <w:szCs w:val="22"/>
                <w:lang w:val="en-GB"/>
              </w:rPr>
            </w:pPr>
            <w:r w:rsidRPr="00F82251">
              <w:rPr>
                <w:b/>
                <w:bCs/>
                <w:sz w:val="22"/>
                <w:szCs w:val="22"/>
                <w:lang w:val="en-GB"/>
              </w:rPr>
              <w:t>ICD-10 codes</w:t>
            </w:r>
          </w:p>
        </w:tc>
        <w:tc>
          <w:tcPr>
            <w:tcW w:w="1665" w:type="dxa"/>
            <w:hideMark/>
          </w:tcPr>
          <w:p w14:paraId="29EAA6BD" w14:textId="77777777" w:rsidR="00F82251" w:rsidRPr="00F82251" w:rsidRDefault="00F82251" w:rsidP="00F82251">
            <w:pPr>
              <w:spacing w:after="160" w:line="278" w:lineRule="auto"/>
              <w:rPr>
                <w:sz w:val="22"/>
                <w:szCs w:val="22"/>
                <w:lang w:val="en-GB"/>
              </w:rPr>
            </w:pPr>
            <w:r w:rsidRPr="00F82251">
              <w:rPr>
                <w:sz w:val="22"/>
                <w:szCs w:val="22"/>
                <w:lang w:val="en-GB"/>
              </w:rPr>
              <w:t>A40.3, A40.8, A40.9, A41.9, A49.1, A49.9, I33.0</w:t>
            </w:r>
          </w:p>
        </w:tc>
        <w:tc>
          <w:tcPr>
            <w:tcW w:w="1665" w:type="dxa"/>
            <w:hideMark/>
          </w:tcPr>
          <w:p w14:paraId="2A0B77A7" w14:textId="77777777" w:rsidR="00F82251" w:rsidRPr="00F82251" w:rsidRDefault="00F82251" w:rsidP="00F82251">
            <w:pPr>
              <w:spacing w:after="160" w:line="278" w:lineRule="auto"/>
              <w:rPr>
                <w:sz w:val="22"/>
                <w:szCs w:val="22"/>
                <w:lang w:val="en-GB"/>
              </w:rPr>
            </w:pPr>
            <w:r w:rsidRPr="00F82251">
              <w:rPr>
                <w:sz w:val="22"/>
                <w:szCs w:val="22"/>
                <w:lang w:val="en-GB"/>
              </w:rPr>
              <w:t>G00.1, G00.8, G00.9, G04.2, G04.8, G04.9, G05.0</w:t>
            </w:r>
          </w:p>
        </w:tc>
        <w:tc>
          <w:tcPr>
            <w:tcW w:w="1665" w:type="dxa"/>
            <w:hideMark/>
          </w:tcPr>
          <w:p w14:paraId="14FA1717" w14:textId="77777777" w:rsidR="00F82251" w:rsidRPr="00F82251" w:rsidRDefault="00F82251" w:rsidP="00F82251">
            <w:pPr>
              <w:spacing w:after="160" w:line="278" w:lineRule="auto"/>
              <w:rPr>
                <w:sz w:val="22"/>
                <w:szCs w:val="22"/>
                <w:lang w:val="en-GB"/>
              </w:rPr>
            </w:pPr>
            <w:r w:rsidRPr="00F82251">
              <w:rPr>
                <w:sz w:val="22"/>
                <w:szCs w:val="22"/>
                <w:lang w:val="en-GB"/>
              </w:rPr>
              <w:t>J13, J15.9, J18</w:t>
            </w:r>
          </w:p>
        </w:tc>
        <w:tc>
          <w:tcPr>
            <w:tcW w:w="1666" w:type="dxa"/>
            <w:hideMark/>
          </w:tcPr>
          <w:p w14:paraId="59548387" w14:textId="77777777" w:rsidR="00F82251" w:rsidRPr="00F82251" w:rsidRDefault="00F82251" w:rsidP="00F82251">
            <w:pPr>
              <w:spacing w:after="160" w:line="278" w:lineRule="auto"/>
              <w:rPr>
                <w:sz w:val="22"/>
                <w:szCs w:val="22"/>
                <w:lang w:val="en-GB"/>
              </w:rPr>
            </w:pPr>
            <w:r w:rsidRPr="00F82251">
              <w:rPr>
                <w:sz w:val="22"/>
                <w:szCs w:val="22"/>
                <w:lang w:val="en-GB"/>
              </w:rPr>
              <w:t>H65, H66, H67</w:t>
            </w:r>
          </w:p>
        </w:tc>
      </w:tr>
      <w:tr w:rsidR="00C14B32" w:rsidRPr="00430917" w14:paraId="575A8AED" w14:textId="77777777" w:rsidTr="00C14B32">
        <w:tc>
          <w:tcPr>
            <w:tcW w:w="2689" w:type="dxa"/>
            <w:hideMark/>
          </w:tcPr>
          <w:p w14:paraId="261CD92E" w14:textId="77777777" w:rsidR="00F82251" w:rsidRPr="00F82251" w:rsidRDefault="00F82251" w:rsidP="00F82251">
            <w:pPr>
              <w:spacing w:after="160" w:line="278" w:lineRule="auto"/>
              <w:rPr>
                <w:b/>
                <w:bCs/>
                <w:sz w:val="22"/>
                <w:szCs w:val="22"/>
                <w:lang w:val="en-GB"/>
              </w:rPr>
            </w:pPr>
            <w:r w:rsidRPr="00F82251">
              <w:rPr>
                <w:b/>
                <w:bCs/>
                <w:sz w:val="22"/>
                <w:szCs w:val="22"/>
                <w:lang w:val="en-GB"/>
              </w:rPr>
              <w:t>HRG codes</w:t>
            </w:r>
          </w:p>
        </w:tc>
        <w:tc>
          <w:tcPr>
            <w:tcW w:w="1665" w:type="dxa"/>
            <w:hideMark/>
          </w:tcPr>
          <w:p w14:paraId="3BC46F0F" w14:textId="77777777" w:rsidR="00F82251" w:rsidRPr="00F82251" w:rsidRDefault="00F82251" w:rsidP="00F82251">
            <w:pPr>
              <w:spacing w:after="160" w:line="278" w:lineRule="auto"/>
              <w:rPr>
                <w:sz w:val="22"/>
                <w:szCs w:val="22"/>
                <w:lang w:val="en-GB"/>
              </w:rPr>
            </w:pPr>
            <w:r w:rsidRPr="00F82251">
              <w:rPr>
                <w:sz w:val="22"/>
                <w:szCs w:val="22"/>
                <w:lang w:val="en-GB"/>
              </w:rPr>
              <w:t>PW16, PW17, PE23</w:t>
            </w:r>
          </w:p>
        </w:tc>
        <w:tc>
          <w:tcPr>
            <w:tcW w:w="1665" w:type="dxa"/>
            <w:hideMark/>
          </w:tcPr>
          <w:p w14:paraId="79E578DF" w14:textId="77777777" w:rsidR="00F82251" w:rsidRPr="00F82251" w:rsidRDefault="00F82251" w:rsidP="00F82251">
            <w:pPr>
              <w:spacing w:after="160" w:line="278" w:lineRule="auto"/>
              <w:rPr>
                <w:sz w:val="22"/>
                <w:szCs w:val="22"/>
                <w:lang w:val="en-GB"/>
              </w:rPr>
            </w:pPr>
            <w:r w:rsidRPr="00F82251">
              <w:rPr>
                <w:sz w:val="22"/>
                <w:szCs w:val="22"/>
                <w:lang w:val="en-GB"/>
              </w:rPr>
              <w:t>PW16</w:t>
            </w:r>
          </w:p>
        </w:tc>
        <w:tc>
          <w:tcPr>
            <w:tcW w:w="1665" w:type="dxa"/>
            <w:hideMark/>
          </w:tcPr>
          <w:p w14:paraId="735B0ED3" w14:textId="77777777" w:rsidR="00F82251" w:rsidRPr="00F82251" w:rsidRDefault="00F82251" w:rsidP="00F82251">
            <w:pPr>
              <w:spacing w:after="160" w:line="278" w:lineRule="auto"/>
              <w:rPr>
                <w:sz w:val="22"/>
                <w:szCs w:val="22"/>
                <w:lang w:val="en-GB"/>
              </w:rPr>
            </w:pPr>
            <w:r w:rsidRPr="00F82251">
              <w:rPr>
                <w:sz w:val="22"/>
                <w:szCs w:val="22"/>
                <w:lang w:val="en-GB"/>
              </w:rPr>
              <w:t>PD14</w:t>
            </w:r>
          </w:p>
        </w:tc>
        <w:tc>
          <w:tcPr>
            <w:tcW w:w="1666" w:type="dxa"/>
            <w:hideMark/>
          </w:tcPr>
          <w:p w14:paraId="0754B2C3" w14:textId="77777777" w:rsidR="00F82251" w:rsidRPr="00F82251" w:rsidRDefault="00F82251" w:rsidP="00F82251">
            <w:pPr>
              <w:spacing w:after="160" w:line="278" w:lineRule="auto"/>
              <w:rPr>
                <w:sz w:val="22"/>
                <w:szCs w:val="22"/>
                <w:lang w:val="en-GB"/>
              </w:rPr>
            </w:pPr>
            <w:r w:rsidRPr="00F82251">
              <w:rPr>
                <w:sz w:val="22"/>
                <w:szCs w:val="22"/>
                <w:lang w:val="en-GB"/>
              </w:rPr>
              <w:t>PC63</w:t>
            </w:r>
          </w:p>
        </w:tc>
      </w:tr>
      <w:tr w:rsidR="00C14B32" w:rsidRPr="00430917" w14:paraId="5D906ED4" w14:textId="77777777" w:rsidTr="00C14B32">
        <w:tc>
          <w:tcPr>
            <w:tcW w:w="2689" w:type="dxa"/>
            <w:hideMark/>
          </w:tcPr>
          <w:p w14:paraId="479086C1" w14:textId="77777777" w:rsidR="00F82251" w:rsidRPr="00F82251" w:rsidRDefault="00F82251" w:rsidP="00F82251">
            <w:pPr>
              <w:spacing w:after="160" w:line="278" w:lineRule="auto"/>
              <w:rPr>
                <w:b/>
                <w:bCs/>
                <w:sz w:val="22"/>
                <w:szCs w:val="22"/>
                <w:lang w:val="en-GB"/>
              </w:rPr>
            </w:pPr>
            <w:r w:rsidRPr="00F82251">
              <w:rPr>
                <w:b/>
                <w:bCs/>
                <w:sz w:val="22"/>
                <w:szCs w:val="22"/>
                <w:lang w:val="en-GB"/>
              </w:rPr>
              <w:t>Cost per FCE</w:t>
            </w:r>
          </w:p>
        </w:tc>
        <w:tc>
          <w:tcPr>
            <w:tcW w:w="1665" w:type="dxa"/>
            <w:hideMark/>
          </w:tcPr>
          <w:p w14:paraId="0E8E8018" w14:textId="77777777" w:rsidR="00F82251" w:rsidRPr="00F82251" w:rsidRDefault="00F82251" w:rsidP="00F82251">
            <w:pPr>
              <w:spacing w:after="160" w:line="278" w:lineRule="auto"/>
              <w:rPr>
                <w:sz w:val="22"/>
                <w:szCs w:val="22"/>
                <w:lang w:val="en-GB"/>
              </w:rPr>
            </w:pPr>
            <w:r w:rsidRPr="00F82251">
              <w:rPr>
                <w:sz w:val="22"/>
                <w:szCs w:val="22"/>
                <w:lang w:val="en-GB"/>
              </w:rPr>
              <w:t>£2,649</w:t>
            </w:r>
          </w:p>
        </w:tc>
        <w:tc>
          <w:tcPr>
            <w:tcW w:w="1665" w:type="dxa"/>
            <w:hideMark/>
          </w:tcPr>
          <w:p w14:paraId="0BD4D45D" w14:textId="77777777" w:rsidR="00F82251" w:rsidRPr="00F82251" w:rsidRDefault="00F82251" w:rsidP="00F82251">
            <w:pPr>
              <w:spacing w:after="160" w:line="278" w:lineRule="auto"/>
              <w:rPr>
                <w:sz w:val="22"/>
                <w:szCs w:val="22"/>
                <w:lang w:val="en-GB"/>
              </w:rPr>
            </w:pPr>
            <w:r w:rsidRPr="00F82251">
              <w:rPr>
                <w:sz w:val="22"/>
                <w:szCs w:val="22"/>
                <w:lang w:val="en-GB"/>
              </w:rPr>
              <w:t>£3,705</w:t>
            </w:r>
          </w:p>
        </w:tc>
        <w:tc>
          <w:tcPr>
            <w:tcW w:w="1665" w:type="dxa"/>
            <w:hideMark/>
          </w:tcPr>
          <w:p w14:paraId="7EE3BDBC" w14:textId="77777777" w:rsidR="00F82251" w:rsidRPr="00F82251" w:rsidRDefault="00F82251" w:rsidP="00F82251">
            <w:pPr>
              <w:spacing w:after="160" w:line="278" w:lineRule="auto"/>
              <w:rPr>
                <w:sz w:val="22"/>
                <w:szCs w:val="22"/>
                <w:lang w:val="en-GB"/>
              </w:rPr>
            </w:pPr>
            <w:r w:rsidRPr="00F82251">
              <w:rPr>
                <w:sz w:val="22"/>
                <w:szCs w:val="22"/>
                <w:lang w:val="en-GB"/>
              </w:rPr>
              <w:t>£2,346</w:t>
            </w:r>
          </w:p>
        </w:tc>
        <w:tc>
          <w:tcPr>
            <w:tcW w:w="1666" w:type="dxa"/>
            <w:hideMark/>
          </w:tcPr>
          <w:p w14:paraId="01F2E038" w14:textId="77777777" w:rsidR="00F82251" w:rsidRPr="00F82251" w:rsidRDefault="00F82251" w:rsidP="00F82251">
            <w:pPr>
              <w:spacing w:after="160" w:line="278" w:lineRule="auto"/>
              <w:rPr>
                <w:sz w:val="22"/>
                <w:szCs w:val="22"/>
                <w:lang w:val="en-GB"/>
              </w:rPr>
            </w:pPr>
            <w:r w:rsidRPr="00F82251">
              <w:rPr>
                <w:sz w:val="22"/>
                <w:szCs w:val="22"/>
                <w:lang w:val="en-GB"/>
              </w:rPr>
              <w:t>£1,034</w:t>
            </w:r>
          </w:p>
        </w:tc>
      </w:tr>
      <w:tr w:rsidR="00C14B32" w:rsidRPr="00430917" w14:paraId="098B8F81" w14:textId="77777777" w:rsidTr="00C14B32">
        <w:tc>
          <w:tcPr>
            <w:tcW w:w="2689" w:type="dxa"/>
            <w:hideMark/>
          </w:tcPr>
          <w:p w14:paraId="08F8947C" w14:textId="589208A7" w:rsidR="00F82251" w:rsidRPr="00F82251" w:rsidRDefault="00F82251" w:rsidP="00F82251">
            <w:pPr>
              <w:spacing w:after="160" w:line="278" w:lineRule="auto"/>
              <w:rPr>
                <w:b/>
                <w:bCs/>
                <w:sz w:val="22"/>
                <w:szCs w:val="22"/>
                <w:lang w:val="en-GB"/>
              </w:rPr>
            </w:pPr>
            <w:r w:rsidRPr="00F82251">
              <w:rPr>
                <w:b/>
                <w:bCs/>
                <w:sz w:val="22"/>
                <w:szCs w:val="22"/>
                <w:lang w:val="en-GB"/>
              </w:rPr>
              <w:t>No. FCE</w:t>
            </w:r>
            <w:r w:rsidR="00286D03">
              <w:rPr>
                <w:b/>
                <w:bCs/>
                <w:sz w:val="22"/>
                <w:szCs w:val="22"/>
                <w:lang w:val="en-GB"/>
              </w:rPr>
              <w:t xml:space="preserve">s </w:t>
            </w:r>
            <w:r w:rsidRPr="00F82251">
              <w:rPr>
                <w:b/>
                <w:bCs/>
                <w:sz w:val="22"/>
                <w:szCs w:val="22"/>
                <w:lang w:val="en-GB"/>
              </w:rPr>
              <w:t>per admission*</w:t>
            </w:r>
          </w:p>
        </w:tc>
        <w:tc>
          <w:tcPr>
            <w:tcW w:w="1665" w:type="dxa"/>
            <w:hideMark/>
          </w:tcPr>
          <w:p w14:paraId="43651EE1" w14:textId="77777777" w:rsidR="00F82251" w:rsidRPr="00F82251" w:rsidRDefault="00F82251" w:rsidP="00F82251">
            <w:pPr>
              <w:spacing w:after="160" w:line="278" w:lineRule="auto"/>
              <w:rPr>
                <w:sz w:val="22"/>
                <w:szCs w:val="22"/>
                <w:lang w:val="en-GB"/>
              </w:rPr>
            </w:pPr>
            <w:r w:rsidRPr="00F82251">
              <w:rPr>
                <w:sz w:val="22"/>
                <w:szCs w:val="22"/>
                <w:lang w:val="en-GB"/>
              </w:rPr>
              <w:t>1.0</w:t>
            </w:r>
          </w:p>
        </w:tc>
        <w:tc>
          <w:tcPr>
            <w:tcW w:w="1665" w:type="dxa"/>
            <w:hideMark/>
          </w:tcPr>
          <w:p w14:paraId="195E82AB" w14:textId="77777777" w:rsidR="00F82251" w:rsidRPr="00F82251" w:rsidRDefault="00F82251" w:rsidP="00F82251">
            <w:pPr>
              <w:spacing w:after="160" w:line="278" w:lineRule="auto"/>
              <w:rPr>
                <w:sz w:val="22"/>
                <w:szCs w:val="22"/>
                <w:lang w:val="en-GB"/>
              </w:rPr>
            </w:pPr>
            <w:r w:rsidRPr="00F82251">
              <w:rPr>
                <w:sz w:val="22"/>
                <w:szCs w:val="22"/>
                <w:lang w:val="en-GB"/>
              </w:rPr>
              <w:t>1.0</w:t>
            </w:r>
          </w:p>
        </w:tc>
        <w:tc>
          <w:tcPr>
            <w:tcW w:w="1665" w:type="dxa"/>
            <w:hideMark/>
          </w:tcPr>
          <w:p w14:paraId="59C7A74C" w14:textId="77777777" w:rsidR="00F82251" w:rsidRPr="00F82251" w:rsidRDefault="00F82251" w:rsidP="00F82251">
            <w:pPr>
              <w:spacing w:after="160" w:line="278" w:lineRule="auto"/>
              <w:rPr>
                <w:sz w:val="22"/>
                <w:szCs w:val="22"/>
                <w:lang w:val="en-GB"/>
              </w:rPr>
            </w:pPr>
            <w:r w:rsidRPr="00F82251">
              <w:rPr>
                <w:sz w:val="22"/>
                <w:szCs w:val="22"/>
                <w:lang w:val="en-GB"/>
              </w:rPr>
              <w:t>1.0</w:t>
            </w:r>
          </w:p>
        </w:tc>
        <w:tc>
          <w:tcPr>
            <w:tcW w:w="1666" w:type="dxa"/>
            <w:hideMark/>
          </w:tcPr>
          <w:p w14:paraId="5B69EBE5" w14:textId="77777777" w:rsidR="00F82251" w:rsidRPr="00F82251" w:rsidRDefault="00F82251" w:rsidP="00F82251">
            <w:pPr>
              <w:spacing w:after="160" w:line="278" w:lineRule="auto"/>
              <w:rPr>
                <w:sz w:val="22"/>
                <w:szCs w:val="22"/>
                <w:lang w:val="en-GB"/>
              </w:rPr>
            </w:pPr>
            <w:r w:rsidRPr="00F82251">
              <w:rPr>
                <w:sz w:val="22"/>
                <w:szCs w:val="22"/>
                <w:lang w:val="en-GB"/>
              </w:rPr>
              <w:t>1.0</w:t>
            </w:r>
          </w:p>
        </w:tc>
      </w:tr>
      <w:tr w:rsidR="00C14B32" w:rsidRPr="00430917" w14:paraId="17F33832" w14:textId="77777777" w:rsidTr="00C14B32">
        <w:tc>
          <w:tcPr>
            <w:tcW w:w="2689" w:type="dxa"/>
            <w:hideMark/>
          </w:tcPr>
          <w:p w14:paraId="4A0CFD23" w14:textId="77777777" w:rsidR="00F82251" w:rsidRPr="00F82251" w:rsidRDefault="00F82251" w:rsidP="00F82251">
            <w:pPr>
              <w:spacing w:after="160" w:line="278" w:lineRule="auto"/>
              <w:rPr>
                <w:b/>
                <w:bCs/>
                <w:sz w:val="22"/>
                <w:szCs w:val="22"/>
                <w:lang w:val="en-GB"/>
              </w:rPr>
            </w:pPr>
            <w:r w:rsidRPr="00F82251">
              <w:rPr>
                <w:b/>
                <w:bCs/>
                <w:sz w:val="22"/>
                <w:szCs w:val="22"/>
                <w:lang w:val="en-GB"/>
              </w:rPr>
              <w:t>Cost per admission</w:t>
            </w:r>
          </w:p>
        </w:tc>
        <w:tc>
          <w:tcPr>
            <w:tcW w:w="1665" w:type="dxa"/>
            <w:hideMark/>
          </w:tcPr>
          <w:p w14:paraId="6F58072C" w14:textId="77777777" w:rsidR="00F82251" w:rsidRPr="00F82251" w:rsidRDefault="00F82251" w:rsidP="00F82251">
            <w:pPr>
              <w:spacing w:after="160" w:line="278" w:lineRule="auto"/>
              <w:rPr>
                <w:sz w:val="22"/>
                <w:szCs w:val="22"/>
                <w:lang w:val="en-GB"/>
              </w:rPr>
            </w:pPr>
            <w:r w:rsidRPr="00F82251">
              <w:rPr>
                <w:sz w:val="22"/>
                <w:szCs w:val="22"/>
                <w:lang w:val="en-GB"/>
              </w:rPr>
              <w:t>£2,649</w:t>
            </w:r>
          </w:p>
        </w:tc>
        <w:tc>
          <w:tcPr>
            <w:tcW w:w="1665" w:type="dxa"/>
            <w:hideMark/>
          </w:tcPr>
          <w:p w14:paraId="1F180C90" w14:textId="77777777" w:rsidR="00F82251" w:rsidRPr="00F82251" w:rsidRDefault="00F82251" w:rsidP="00F82251">
            <w:pPr>
              <w:spacing w:after="160" w:line="278" w:lineRule="auto"/>
              <w:rPr>
                <w:sz w:val="22"/>
                <w:szCs w:val="22"/>
                <w:lang w:val="en-GB"/>
              </w:rPr>
            </w:pPr>
            <w:r w:rsidRPr="00F82251">
              <w:rPr>
                <w:sz w:val="22"/>
                <w:szCs w:val="22"/>
                <w:lang w:val="en-GB"/>
              </w:rPr>
              <w:t>£3,705</w:t>
            </w:r>
          </w:p>
        </w:tc>
        <w:tc>
          <w:tcPr>
            <w:tcW w:w="1665" w:type="dxa"/>
            <w:hideMark/>
          </w:tcPr>
          <w:p w14:paraId="78A6A13D" w14:textId="77777777" w:rsidR="00F82251" w:rsidRPr="00F82251" w:rsidRDefault="00F82251" w:rsidP="00F82251">
            <w:pPr>
              <w:spacing w:after="160" w:line="278" w:lineRule="auto"/>
              <w:rPr>
                <w:sz w:val="22"/>
                <w:szCs w:val="22"/>
                <w:lang w:val="en-GB"/>
              </w:rPr>
            </w:pPr>
            <w:r w:rsidRPr="00F82251">
              <w:rPr>
                <w:sz w:val="22"/>
                <w:szCs w:val="22"/>
                <w:lang w:val="en-GB"/>
              </w:rPr>
              <w:t>£2,346</w:t>
            </w:r>
          </w:p>
        </w:tc>
        <w:tc>
          <w:tcPr>
            <w:tcW w:w="1666" w:type="dxa"/>
            <w:hideMark/>
          </w:tcPr>
          <w:p w14:paraId="2B849274" w14:textId="77777777" w:rsidR="00F82251" w:rsidRPr="00F82251" w:rsidRDefault="00F82251" w:rsidP="00F82251">
            <w:pPr>
              <w:spacing w:after="160" w:line="278" w:lineRule="auto"/>
              <w:rPr>
                <w:sz w:val="22"/>
                <w:szCs w:val="22"/>
                <w:lang w:val="en-GB"/>
              </w:rPr>
            </w:pPr>
            <w:r w:rsidRPr="00F82251">
              <w:rPr>
                <w:sz w:val="22"/>
                <w:szCs w:val="22"/>
                <w:lang w:val="en-GB"/>
              </w:rPr>
              <w:t>£1,034</w:t>
            </w:r>
          </w:p>
        </w:tc>
      </w:tr>
    </w:tbl>
    <w:p w14:paraId="68BF97A6" w14:textId="77777777" w:rsidR="00F82251" w:rsidRPr="00430917" w:rsidRDefault="00F82251" w:rsidP="00430917">
      <w:pPr>
        <w:pStyle w:val="NoSpacing"/>
        <w:rPr>
          <w:i/>
          <w:iCs/>
          <w:sz w:val="22"/>
          <w:szCs w:val="22"/>
          <w:lang w:val="en-GB"/>
        </w:rPr>
      </w:pPr>
      <w:r w:rsidRPr="00430917">
        <w:rPr>
          <w:i/>
          <w:iCs/>
          <w:sz w:val="22"/>
          <w:szCs w:val="22"/>
          <w:lang w:val="en-GB"/>
        </w:rPr>
        <w:t>*</w:t>
      </w:r>
      <w:proofErr w:type="gramStart"/>
      <w:r w:rsidRPr="00430917">
        <w:rPr>
          <w:i/>
          <w:iCs/>
          <w:sz w:val="22"/>
          <w:szCs w:val="22"/>
          <w:lang w:val="en-GB"/>
        </w:rPr>
        <w:t>assumption</w:t>
      </w:r>
      <w:proofErr w:type="gramEnd"/>
      <w:r w:rsidRPr="00430917">
        <w:rPr>
          <w:i/>
          <w:iCs/>
          <w:sz w:val="22"/>
          <w:szCs w:val="22"/>
          <w:lang w:val="en-GB"/>
        </w:rPr>
        <w:t xml:space="preserve"> based on Wilson et al. 2023 which assumed that, for children, the number of FCE’s per admission was equal to 1.</w:t>
      </w:r>
    </w:p>
    <w:p w14:paraId="057D4B84" w14:textId="77777777" w:rsidR="00B618E2" w:rsidRDefault="00B618E2"/>
    <w:p w14:paraId="20678962" w14:textId="77777777" w:rsidR="00487AB3" w:rsidRDefault="00487AB3" w:rsidP="6D5E8186">
      <w:pPr>
        <w:spacing w:line="276" w:lineRule="auto"/>
        <w:rPr>
          <w:rFonts w:ascii="Aptos" w:eastAsia="Aptos" w:hAnsi="Aptos" w:cs="Aptos"/>
          <w:b/>
          <w:bCs/>
        </w:rPr>
        <w:sectPr w:rsidR="00487AB3">
          <w:pgSz w:w="12240" w:h="15840"/>
          <w:pgMar w:top="1440" w:right="1440" w:bottom="1440" w:left="1440" w:header="720" w:footer="720" w:gutter="0"/>
          <w:cols w:space="720"/>
          <w:docGrid w:linePitch="360"/>
        </w:sectPr>
      </w:pPr>
    </w:p>
    <w:p w14:paraId="2A0F25C2" w14:textId="0BDB61B6" w:rsidR="4680B814" w:rsidRDefault="4680B814" w:rsidP="6D5E8186">
      <w:pPr>
        <w:spacing w:line="276" w:lineRule="auto"/>
      </w:pPr>
      <w:r w:rsidRPr="6D5E8186">
        <w:rPr>
          <w:rFonts w:ascii="Aptos" w:eastAsia="Aptos" w:hAnsi="Aptos" w:cs="Aptos"/>
          <w:b/>
          <w:bCs/>
        </w:rPr>
        <w:lastRenderedPageBreak/>
        <w:t>Table S3. Calibrated Vaccine Effectiveness Against IPD for Pediatric Vaccination</w:t>
      </w:r>
    </w:p>
    <w:tbl>
      <w:tblPr>
        <w:tblW w:w="0" w:type="auto"/>
        <w:tblLook w:val="06A0" w:firstRow="1" w:lastRow="0" w:firstColumn="1" w:lastColumn="0" w:noHBand="1" w:noVBand="1"/>
      </w:tblPr>
      <w:tblGrid>
        <w:gridCol w:w="3105"/>
        <w:gridCol w:w="1962"/>
        <w:gridCol w:w="1962"/>
        <w:gridCol w:w="1962"/>
      </w:tblGrid>
      <w:tr w:rsidR="6D5E8186" w14:paraId="28F8C580" w14:textId="77777777" w:rsidTr="6D5E8186">
        <w:trPr>
          <w:trHeight w:val="525"/>
        </w:trPr>
        <w:tc>
          <w:tcPr>
            <w:tcW w:w="3105" w:type="dxa"/>
            <w:tcBorders>
              <w:top w:val="single" w:sz="12" w:space="0" w:color="auto"/>
              <w:left w:val="nil"/>
              <w:bottom w:val="single" w:sz="12" w:space="0" w:color="auto"/>
              <w:right w:val="nil"/>
            </w:tcBorders>
            <w:tcMar>
              <w:left w:w="108" w:type="dxa"/>
              <w:right w:w="108" w:type="dxa"/>
            </w:tcMar>
            <w:vAlign w:val="bottom"/>
          </w:tcPr>
          <w:p w14:paraId="5F5EBAA8" w14:textId="0AF7E7F6" w:rsidR="6D5E8186" w:rsidRDefault="6D5E8186" w:rsidP="6D5E8186">
            <w:pPr>
              <w:spacing w:after="0"/>
            </w:pPr>
            <w:r w:rsidRPr="6D5E8186">
              <w:rPr>
                <w:rFonts w:ascii="Arial" w:eastAsia="Arial" w:hAnsi="Arial" w:cs="Arial"/>
                <w:b/>
                <w:bCs/>
                <w:color w:val="000000" w:themeColor="text1"/>
                <w:sz w:val="20"/>
                <w:szCs w:val="20"/>
              </w:rPr>
              <w:t>Parameter</w:t>
            </w:r>
          </w:p>
        </w:tc>
        <w:tc>
          <w:tcPr>
            <w:tcW w:w="1962" w:type="dxa"/>
            <w:tcBorders>
              <w:top w:val="single" w:sz="12" w:space="0" w:color="auto"/>
              <w:left w:val="nil"/>
              <w:bottom w:val="single" w:sz="12" w:space="0" w:color="auto"/>
              <w:right w:val="nil"/>
            </w:tcBorders>
            <w:tcMar>
              <w:left w:w="108" w:type="dxa"/>
              <w:right w:w="108" w:type="dxa"/>
            </w:tcMar>
            <w:vAlign w:val="bottom"/>
          </w:tcPr>
          <w:p w14:paraId="6E9C72AF" w14:textId="7AD00047" w:rsidR="6D5E8186" w:rsidRDefault="6D5E8186" w:rsidP="6D5E8186">
            <w:pPr>
              <w:spacing w:after="0"/>
              <w:jc w:val="center"/>
            </w:pPr>
            <w:r w:rsidRPr="6D5E8186">
              <w:rPr>
                <w:rFonts w:ascii="Arial" w:eastAsia="Arial" w:hAnsi="Arial" w:cs="Arial"/>
                <w:b/>
                <w:bCs/>
                <w:color w:val="000000" w:themeColor="text1"/>
                <w:sz w:val="20"/>
                <w:szCs w:val="20"/>
              </w:rPr>
              <w:t>Dose 1</w:t>
            </w:r>
          </w:p>
        </w:tc>
        <w:tc>
          <w:tcPr>
            <w:tcW w:w="1962" w:type="dxa"/>
            <w:tcBorders>
              <w:top w:val="single" w:sz="12" w:space="0" w:color="auto"/>
              <w:left w:val="nil"/>
              <w:bottom w:val="single" w:sz="12" w:space="0" w:color="auto"/>
              <w:right w:val="nil"/>
            </w:tcBorders>
            <w:tcMar>
              <w:left w:w="108" w:type="dxa"/>
              <w:right w:w="108" w:type="dxa"/>
            </w:tcMar>
            <w:vAlign w:val="bottom"/>
          </w:tcPr>
          <w:p w14:paraId="0374EE1C" w14:textId="2A9D1E1D" w:rsidR="6D5E8186" w:rsidRDefault="6D5E8186" w:rsidP="6D5E8186">
            <w:pPr>
              <w:spacing w:after="0"/>
              <w:jc w:val="center"/>
            </w:pPr>
            <w:r w:rsidRPr="6D5E8186">
              <w:rPr>
                <w:rFonts w:ascii="Arial" w:eastAsia="Arial" w:hAnsi="Arial" w:cs="Arial"/>
                <w:b/>
                <w:bCs/>
                <w:color w:val="000000" w:themeColor="text1"/>
                <w:sz w:val="20"/>
                <w:szCs w:val="20"/>
              </w:rPr>
              <w:t>Dose 2</w:t>
            </w:r>
          </w:p>
        </w:tc>
        <w:tc>
          <w:tcPr>
            <w:tcW w:w="1962" w:type="dxa"/>
            <w:tcBorders>
              <w:top w:val="single" w:sz="12" w:space="0" w:color="auto"/>
              <w:left w:val="nil"/>
              <w:bottom w:val="single" w:sz="12" w:space="0" w:color="auto"/>
              <w:right w:val="nil"/>
            </w:tcBorders>
            <w:tcMar>
              <w:left w:w="108" w:type="dxa"/>
              <w:right w:w="108" w:type="dxa"/>
            </w:tcMar>
            <w:vAlign w:val="bottom"/>
          </w:tcPr>
          <w:p w14:paraId="790F16C4" w14:textId="4876B6DD" w:rsidR="6D5E8186" w:rsidRDefault="6D5E8186" w:rsidP="6D5E8186">
            <w:pPr>
              <w:spacing w:after="0"/>
              <w:jc w:val="center"/>
            </w:pPr>
            <w:r w:rsidRPr="6D5E8186">
              <w:rPr>
                <w:rFonts w:ascii="Arial" w:eastAsia="Arial" w:hAnsi="Arial" w:cs="Arial"/>
                <w:b/>
                <w:bCs/>
                <w:color w:val="000000" w:themeColor="text1"/>
                <w:sz w:val="20"/>
                <w:szCs w:val="20"/>
              </w:rPr>
              <w:t>Booster</w:t>
            </w:r>
          </w:p>
        </w:tc>
      </w:tr>
      <w:tr w:rsidR="6D5E8186" w14:paraId="3B5D707A" w14:textId="77777777" w:rsidTr="6D5E8186">
        <w:trPr>
          <w:trHeight w:val="525"/>
        </w:trPr>
        <w:tc>
          <w:tcPr>
            <w:tcW w:w="3105" w:type="dxa"/>
            <w:tcBorders>
              <w:top w:val="single" w:sz="12" w:space="0" w:color="auto"/>
              <w:left w:val="nil"/>
              <w:bottom w:val="nil"/>
              <w:right w:val="nil"/>
            </w:tcBorders>
            <w:tcMar>
              <w:left w:w="108" w:type="dxa"/>
              <w:right w:w="108" w:type="dxa"/>
            </w:tcMar>
            <w:vAlign w:val="center"/>
          </w:tcPr>
          <w:p w14:paraId="28672119" w14:textId="6F82D691" w:rsidR="3FF11C76" w:rsidRDefault="3FF11C76" w:rsidP="6D5E8186">
            <w:pPr>
              <w:spacing w:after="0"/>
              <w:rPr>
                <w:rFonts w:ascii="Arial" w:eastAsia="Arial" w:hAnsi="Arial" w:cs="Arial"/>
                <w:b/>
                <w:bCs/>
                <w:color w:val="000000" w:themeColor="text1"/>
                <w:sz w:val="20"/>
                <w:szCs w:val="20"/>
              </w:rPr>
            </w:pPr>
            <w:r w:rsidRPr="6D5E8186">
              <w:rPr>
                <w:rFonts w:ascii="Arial" w:eastAsia="Arial" w:hAnsi="Arial" w:cs="Arial"/>
                <w:b/>
                <w:bCs/>
                <w:color w:val="000000" w:themeColor="text1"/>
                <w:sz w:val="20"/>
                <w:szCs w:val="20"/>
              </w:rPr>
              <w:t>PCV13</w:t>
            </w:r>
            <w:r w:rsidR="7E03DB6A" w:rsidRPr="6D5E8186">
              <w:rPr>
                <w:rFonts w:ascii="Arial" w:eastAsia="Arial" w:hAnsi="Arial" w:cs="Arial"/>
                <w:b/>
                <w:bCs/>
                <w:color w:val="000000" w:themeColor="text1"/>
                <w:sz w:val="20"/>
                <w:szCs w:val="20"/>
              </w:rPr>
              <w:t xml:space="preserve"> (1+1)</w:t>
            </w:r>
          </w:p>
        </w:tc>
        <w:tc>
          <w:tcPr>
            <w:tcW w:w="1962" w:type="dxa"/>
            <w:tcBorders>
              <w:top w:val="single" w:sz="12" w:space="0" w:color="auto"/>
              <w:left w:val="nil"/>
              <w:bottom w:val="nil"/>
              <w:right w:val="nil"/>
            </w:tcBorders>
            <w:tcMar>
              <w:left w:w="108" w:type="dxa"/>
              <w:right w:w="108" w:type="dxa"/>
            </w:tcMar>
            <w:vAlign w:val="center"/>
          </w:tcPr>
          <w:p w14:paraId="0C18149F" w14:textId="3BD48D5F" w:rsidR="6D5E8186" w:rsidRDefault="6D5E8186" w:rsidP="6D5E8186">
            <w:pPr>
              <w:spacing w:after="0"/>
              <w:jc w:val="center"/>
            </w:pPr>
            <w:r w:rsidRPr="6D5E8186">
              <w:rPr>
                <w:rFonts w:ascii="Arial" w:eastAsia="Arial" w:hAnsi="Arial" w:cs="Arial"/>
                <w:color w:val="000000" w:themeColor="text1"/>
                <w:sz w:val="20"/>
                <w:szCs w:val="20"/>
              </w:rPr>
              <w:t xml:space="preserve"> </w:t>
            </w:r>
          </w:p>
        </w:tc>
        <w:tc>
          <w:tcPr>
            <w:tcW w:w="1962" w:type="dxa"/>
            <w:tcBorders>
              <w:top w:val="single" w:sz="12" w:space="0" w:color="auto"/>
              <w:left w:val="nil"/>
              <w:bottom w:val="nil"/>
              <w:right w:val="nil"/>
            </w:tcBorders>
            <w:tcMar>
              <w:left w:w="108" w:type="dxa"/>
              <w:right w:w="108" w:type="dxa"/>
            </w:tcMar>
            <w:vAlign w:val="center"/>
          </w:tcPr>
          <w:p w14:paraId="570BE1E4" w14:textId="21659133" w:rsidR="6D5E8186" w:rsidRDefault="6D5E8186" w:rsidP="6D5E8186">
            <w:pPr>
              <w:spacing w:after="0"/>
              <w:jc w:val="center"/>
            </w:pPr>
            <w:r w:rsidRPr="6D5E8186">
              <w:rPr>
                <w:rFonts w:ascii="Arial" w:eastAsia="Arial" w:hAnsi="Arial" w:cs="Arial"/>
                <w:color w:val="000000" w:themeColor="text1"/>
                <w:sz w:val="20"/>
                <w:szCs w:val="20"/>
              </w:rPr>
              <w:t xml:space="preserve"> </w:t>
            </w:r>
          </w:p>
        </w:tc>
        <w:tc>
          <w:tcPr>
            <w:tcW w:w="1962" w:type="dxa"/>
            <w:tcBorders>
              <w:top w:val="single" w:sz="12" w:space="0" w:color="auto"/>
              <w:left w:val="nil"/>
              <w:bottom w:val="nil"/>
              <w:right w:val="nil"/>
            </w:tcBorders>
            <w:tcMar>
              <w:left w:w="108" w:type="dxa"/>
              <w:right w:w="108" w:type="dxa"/>
            </w:tcMar>
            <w:vAlign w:val="center"/>
          </w:tcPr>
          <w:p w14:paraId="6EA53FFC" w14:textId="47AC4A75" w:rsidR="6D5E8186" w:rsidRDefault="6D5E8186" w:rsidP="6D5E8186">
            <w:pPr>
              <w:spacing w:after="0"/>
              <w:jc w:val="center"/>
            </w:pPr>
            <w:r w:rsidRPr="6D5E8186">
              <w:rPr>
                <w:rFonts w:ascii="Arial" w:eastAsia="Arial" w:hAnsi="Arial" w:cs="Arial"/>
                <w:color w:val="000000" w:themeColor="text1"/>
                <w:sz w:val="20"/>
                <w:szCs w:val="20"/>
              </w:rPr>
              <w:t xml:space="preserve"> </w:t>
            </w:r>
          </w:p>
        </w:tc>
      </w:tr>
      <w:tr w:rsidR="6D5E8186" w14:paraId="7E41CB37" w14:textId="77777777" w:rsidTr="6D5E8186">
        <w:trPr>
          <w:trHeight w:val="525"/>
        </w:trPr>
        <w:tc>
          <w:tcPr>
            <w:tcW w:w="3105" w:type="dxa"/>
            <w:tcMar>
              <w:left w:w="108" w:type="dxa"/>
              <w:right w:w="108" w:type="dxa"/>
            </w:tcMar>
            <w:vAlign w:val="center"/>
          </w:tcPr>
          <w:p w14:paraId="63D6975D" w14:textId="050897D5" w:rsidR="6D5E8186" w:rsidRDefault="6D5E8186" w:rsidP="6D5E8186">
            <w:pPr>
              <w:spacing w:after="0"/>
            </w:pPr>
            <w:r w:rsidRPr="6D5E8186">
              <w:rPr>
                <w:rFonts w:ascii="Arial" w:eastAsia="Arial" w:hAnsi="Arial" w:cs="Arial"/>
                <w:color w:val="000000" w:themeColor="text1"/>
                <w:sz w:val="20"/>
                <w:szCs w:val="20"/>
              </w:rPr>
              <w:t xml:space="preserve">   PCV7 serotypes</w:t>
            </w:r>
          </w:p>
        </w:tc>
        <w:tc>
          <w:tcPr>
            <w:tcW w:w="1962" w:type="dxa"/>
            <w:tcMar>
              <w:left w:w="108" w:type="dxa"/>
              <w:right w:w="108" w:type="dxa"/>
            </w:tcMar>
            <w:vAlign w:val="center"/>
          </w:tcPr>
          <w:p w14:paraId="0E622F50" w14:textId="12BA6D90" w:rsidR="6D5E8186" w:rsidRDefault="6D5E8186" w:rsidP="6D5E8186">
            <w:pPr>
              <w:spacing w:after="0"/>
              <w:jc w:val="center"/>
            </w:pPr>
            <w:r w:rsidRPr="6D5E8186">
              <w:rPr>
                <w:rFonts w:ascii="Arial" w:eastAsia="Arial" w:hAnsi="Arial" w:cs="Arial"/>
                <w:color w:val="000000" w:themeColor="text1"/>
                <w:sz w:val="20"/>
                <w:szCs w:val="20"/>
              </w:rPr>
              <w:t>58.9%</w:t>
            </w:r>
          </w:p>
        </w:tc>
        <w:tc>
          <w:tcPr>
            <w:tcW w:w="1962" w:type="dxa"/>
            <w:tcMar>
              <w:left w:w="108" w:type="dxa"/>
              <w:right w:w="108" w:type="dxa"/>
            </w:tcMar>
            <w:vAlign w:val="center"/>
          </w:tcPr>
          <w:p w14:paraId="2AB764A0" w14:textId="0EF74B48" w:rsidR="6D5E8186" w:rsidRDefault="6D5E8186" w:rsidP="6D5E8186">
            <w:pPr>
              <w:spacing w:after="0"/>
              <w:jc w:val="center"/>
            </w:pPr>
            <w:r w:rsidRPr="6D5E8186">
              <w:rPr>
                <w:rFonts w:ascii="Arial" w:eastAsia="Arial" w:hAnsi="Arial" w:cs="Arial"/>
                <w:color w:val="000000" w:themeColor="text1"/>
                <w:sz w:val="20"/>
                <w:szCs w:val="20"/>
              </w:rPr>
              <w:t>96.9%</w:t>
            </w:r>
          </w:p>
        </w:tc>
        <w:tc>
          <w:tcPr>
            <w:tcW w:w="1962" w:type="dxa"/>
            <w:tcMar>
              <w:left w:w="108" w:type="dxa"/>
              <w:right w:w="108" w:type="dxa"/>
            </w:tcMar>
            <w:vAlign w:val="center"/>
          </w:tcPr>
          <w:p w14:paraId="68F6E617" w14:textId="56121E87"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96.5%</w:t>
            </w:r>
          </w:p>
        </w:tc>
      </w:tr>
      <w:tr w:rsidR="6D5E8186" w14:paraId="599EBBDB" w14:textId="77777777" w:rsidTr="6D5E8186">
        <w:trPr>
          <w:trHeight w:val="525"/>
        </w:trPr>
        <w:tc>
          <w:tcPr>
            <w:tcW w:w="3105" w:type="dxa"/>
            <w:tcMar>
              <w:left w:w="108" w:type="dxa"/>
              <w:right w:w="108" w:type="dxa"/>
            </w:tcMar>
            <w:vAlign w:val="center"/>
          </w:tcPr>
          <w:p w14:paraId="645A0676" w14:textId="08E65265" w:rsidR="6D5E8186" w:rsidRDefault="6D5E8186" w:rsidP="6D5E8186">
            <w:pPr>
              <w:spacing w:after="0"/>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w:t>
            </w:r>
            <w:r w:rsidR="2F099C8E" w:rsidRPr="6D5E8186">
              <w:rPr>
                <w:rFonts w:ascii="Arial" w:eastAsia="Arial" w:hAnsi="Arial" w:cs="Arial"/>
                <w:color w:val="000000" w:themeColor="text1"/>
                <w:sz w:val="20"/>
                <w:szCs w:val="20"/>
              </w:rPr>
              <w:t>ST3</w:t>
            </w:r>
          </w:p>
        </w:tc>
        <w:tc>
          <w:tcPr>
            <w:tcW w:w="1962" w:type="dxa"/>
            <w:tcMar>
              <w:left w:w="108" w:type="dxa"/>
              <w:right w:w="108" w:type="dxa"/>
            </w:tcMar>
            <w:vAlign w:val="center"/>
          </w:tcPr>
          <w:p w14:paraId="29609A5D" w14:textId="6A8CD2B6" w:rsidR="6D5E8186" w:rsidRDefault="6D5E8186" w:rsidP="6D5E8186">
            <w:pPr>
              <w:spacing w:after="0"/>
              <w:jc w:val="center"/>
            </w:pPr>
            <w:r w:rsidRPr="6D5E8186">
              <w:rPr>
                <w:rFonts w:ascii="Arial" w:eastAsia="Arial" w:hAnsi="Arial" w:cs="Arial"/>
                <w:color w:val="000000" w:themeColor="text1"/>
                <w:sz w:val="20"/>
                <w:szCs w:val="20"/>
              </w:rPr>
              <w:t>21.6%</w:t>
            </w:r>
          </w:p>
        </w:tc>
        <w:tc>
          <w:tcPr>
            <w:tcW w:w="1962" w:type="dxa"/>
            <w:tcMar>
              <w:left w:w="108" w:type="dxa"/>
              <w:right w:w="108" w:type="dxa"/>
            </w:tcMar>
            <w:vAlign w:val="center"/>
          </w:tcPr>
          <w:p w14:paraId="102BA7F0" w14:textId="2BB77B75" w:rsidR="6D5E8186" w:rsidRDefault="6D5E8186" w:rsidP="6D5E8186">
            <w:pPr>
              <w:spacing w:after="0"/>
              <w:jc w:val="center"/>
            </w:pPr>
            <w:r w:rsidRPr="6D5E8186">
              <w:rPr>
                <w:rFonts w:ascii="Arial" w:eastAsia="Arial" w:hAnsi="Arial" w:cs="Arial"/>
                <w:color w:val="000000" w:themeColor="text1"/>
                <w:sz w:val="20"/>
                <w:szCs w:val="20"/>
              </w:rPr>
              <w:t>67.4%</w:t>
            </w:r>
          </w:p>
        </w:tc>
        <w:tc>
          <w:tcPr>
            <w:tcW w:w="1962" w:type="dxa"/>
            <w:tcMar>
              <w:left w:w="108" w:type="dxa"/>
              <w:right w:w="108" w:type="dxa"/>
            </w:tcMar>
            <w:vAlign w:val="center"/>
          </w:tcPr>
          <w:p w14:paraId="16797FC7" w14:textId="5D916AF8" w:rsidR="6D5E8186" w:rsidRDefault="6D5E8186" w:rsidP="6D5E8186">
            <w:pPr>
              <w:spacing w:after="0"/>
              <w:jc w:val="center"/>
            </w:pPr>
            <w:r w:rsidRPr="6D5E8186">
              <w:rPr>
                <w:rFonts w:ascii="Arial" w:eastAsia="Arial" w:hAnsi="Arial" w:cs="Arial"/>
                <w:color w:val="000000" w:themeColor="text1"/>
                <w:sz w:val="20"/>
                <w:szCs w:val="20"/>
              </w:rPr>
              <w:t>68.4%</w:t>
            </w:r>
          </w:p>
        </w:tc>
      </w:tr>
      <w:tr w:rsidR="6D5E8186" w14:paraId="58E5B603" w14:textId="77777777" w:rsidTr="6D5E8186">
        <w:trPr>
          <w:trHeight w:val="525"/>
        </w:trPr>
        <w:tc>
          <w:tcPr>
            <w:tcW w:w="3105" w:type="dxa"/>
            <w:tcMar>
              <w:left w:w="108" w:type="dxa"/>
              <w:right w:w="108" w:type="dxa"/>
            </w:tcMar>
            <w:vAlign w:val="center"/>
          </w:tcPr>
          <w:p w14:paraId="5B615E71" w14:textId="2DAB96B7" w:rsidR="6D5E8186" w:rsidRDefault="6D5E8186" w:rsidP="6D5E8186">
            <w:pPr>
              <w:spacing w:after="0"/>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w:t>
            </w:r>
            <w:r w:rsidR="5EB55CFD" w:rsidRPr="6D5E8186">
              <w:rPr>
                <w:rFonts w:ascii="Arial" w:eastAsia="Arial" w:hAnsi="Arial" w:cs="Arial"/>
                <w:color w:val="000000" w:themeColor="text1"/>
                <w:sz w:val="20"/>
                <w:szCs w:val="20"/>
              </w:rPr>
              <w:t>19A</w:t>
            </w:r>
          </w:p>
        </w:tc>
        <w:tc>
          <w:tcPr>
            <w:tcW w:w="1962" w:type="dxa"/>
            <w:tcMar>
              <w:left w:w="108" w:type="dxa"/>
              <w:right w:w="108" w:type="dxa"/>
            </w:tcMar>
            <w:vAlign w:val="center"/>
          </w:tcPr>
          <w:p w14:paraId="6104C08B" w14:textId="619DBC62" w:rsidR="6D5E8186" w:rsidRDefault="6D5E8186" w:rsidP="6D5E8186">
            <w:pPr>
              <w:spacing w:after="0"/>
              <w:jc w:val="center"/>
            </w:pPr>
            <w:r w:rsidRPr="6D5E8186">
              <w:rPr>
                <w:rFonts w:ascii="Arial" w:eastAsia="Arial" w:hAnsi="Arial" w:cs="Arial"/>
                <w:color w:val="000000" w:themeColor="text1"/>
                <w:sz w:val="20"/>
                <w:szCs w:val="20"/>
              </w:rPr>
              <w:t>69.6%</w:t>
            </w:r>
          </w:p>
        </w:tc>
        <w:tc>
          <w:tcPr>
            <w:tcW w:w="1962" w:type="dxa"/>
            <w:tcMar>
              <w:left w:w="108" w:type="dxa"/>
              <w:right w:w="108" w:type="dxa"/>
            </w:tcMar>
            <w:vAlign w:val="center"/>
          </w:tcPr>
          <w:p w14:paraId="45BF3B42" w14:textId="5A53F598" w:rsidR="6D5E8186" w:rsidRDefault="6D5E8186" w:rsidP="6D5E8186">
            <w:pPr>
              <w:spacing w:after="0"/>
              <w:jc w:val="center"/>
            </w:pPr>
            <w:r w:rsidRPr="6D5E8186">
              <w:rPr>
                <w:rFonts w:ascii="Arial" w:eastAsia="Arial" w:hAnsi="Arial" w:cs="Arial"/>
                <w:color w:val="000000" w:themeColor="text1"/>
                <w:sz w:val="20"/>
                <w:szCs w:val="20"/>
              </w:rPr>
              <w:t>62.6%</w:t>
            </w:r>
          </w:p>
        </w:tc>
        <w:tc>
          <w:tcPr>
            <w:tcW w:w="1962" w:type="dxa"/>
            <w:tcMar>
              <w:left w:w="108" w:type="dxa"/>
              <w:right w:w="108" w:type="dxa"/>
            </w:tcMar>
            <w:vAlign w:val="center"/>
          </w:tcPr>
          <w:p w14:paraId="6EFA69C6" w14:textId="7B5F9814" w:rsidR="6D5E8186" w:rsidRDefault="6D5E8186" w:rsidP="6D5E8186">
            <w:pPr>
              <w:spacing w:after="0"/>
              <w:jc w:val="center"/>
            </w:pPr>
            <w:r w:rsidRPr="6D5E8186">
              <w:rPr>
                <w:rFonts w:ascii="Arial" w:eastAsia="Arial" w:hAnsi="Arial" w:cs="Arial"/>
                <w:color w:val="000000" w:themeColor="text1"/>
                <w:sz w:val="20"/>
                <w:szCs w:val="20"/>
              </w:rPr>
              <w:t>77.4%</w:t>
            </w:r>
          </w:p>
        </w:tc>
      </w:tr>
      <w:tr w:rsidR="6D5E8186" w14:paraId="13A95C17" w14:textId="77777777" w:rsidTr="6D5E8186">
        <w:trPr>
          <w:trHeight w:val="525"/>
        </w:trPr>
        <w:tc>
          <w:tcPr>
            <w:tcW w:w="3105" w:type="dxa"/>
            <w:tcMar>
              <w:left w:w="108" w:type="dxa"/>
              <w:right w:w="108" w:type="dxa"/>
            </w:tcMar>
            <w:vAlign w:val="center"/>
          </w:tcPr>
          <w:p w14:paraId="329C90C5" w14:textId="1A30A37D" w:rsidR="6D5E8186" w:rsidRDefault="6D5E8186" w:rsidP="6D5E8186">
            <w:pPr>
              <w:spacing w:after="0"/>
            </w:pPr>
            <w:r w:rsidRPr="6D5E8186">
              <w:rPr>
                <w:rFonts w:ascii="Arial" w:eastAsia="Arial" w:hAnsi="Arial" w:cs="Arial"/>
                <w:color w:val="000000" w:themeColor="text1"/>
                <w:sz w:val="20"/>
                <w:szCs w:val="20"/>
              </w:rPr>
              <w:t xml:space="preserve">   ST 1, 5, 6A, 7F</w:t>
            </w:r>
          </w:p>
        </w:tc>
        <w:tc>
          <w:tcPr>
            <w:tcW w:w="1962" w:type="dxa"/>
            <w:tcMar>
              <w:left w:w="108" w:type="dxa"/>
              <w:right w:w="108" w:type="dxa"/>
            </w:tcMar>
            <w:vAlign w:val="center"/>
          </w:tcPr>
          <w:p w14:paraId="2B74A62E" w14:textId="4B2D6D27"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87.0%</w:t>
            </w:r>
          </w:p>
        </w:tc>
        <w:tc>
          <w:tcPr>
            <w:tcW w:w="1962" w:type="dxa"/>
            <w:tcMar>
              <w:left w:w="108" w:type="dxa"/>
              <w:right w:w="108" w:type="dxa"/>
            </w:tcMar>
            <w:vAlign w:val="center"/>
          </w:tcPr>
          <w:p w14:paraId="3B4A5E2A" w14:textId="51665E59"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95.8%</w:t>
            </w:r>
          </w:p>
        </w:tc>
        <w:tc>
          <w:tcPr>
            <w:tcW w:w="1962" w:type="dxa"/>
            <w:tcMar>
              <w:left w:w="108" w:type="dxa"/>
              <w:right w:w="108" w:type="dxa"/>
            </w:tcMar>
            <w:vAlign w:val="center"/>
          </w:tcPr>
          <w:p w14:paraId="684F031E" w14:textId="2F4F8ED8"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98.0%</w:t>
            </w:r>
          </w:p>
        </w:tc>
      </w:tr>
      <w:tr w:rsidR="6D5E8186" w14:paraId="18240535" w14:textId="77777777" w:rsidTr="6D5E8186">
        <w:trPr>
          <w:trHeight w:val="525"/>
        </w:trPr>
        <w:tc>
          <w:tcPr>
            <w:tcW w:w="3105" w:type="dxa"/>
            <w:tcMar>
              <w:left w:w="108" w:type="dxa"/>
              <w:right w:w="108" w:type="dxa"/>
            </w:tcMar>
            <w:vAlign w:val="center"/>
          </w:tcPr>
          <w:p w14:paraId="51EAABD5" w14:textId="3C6A2AC0" w:rsidR="6D5E8186" w:rsidRDefault="6D5E8186" w:rsidP="6D5E8186">
            <w:pPr>
              <w:spacing w:after="0"/>
            </w:pPr>
            <w:r w:rsidRPr="6D5E8186">
              <w:rPr>
                <w:rFonts w:ascii="Arial" w:eastAsia="Arial" w:hAnsi="Arial" w:cs="Arial"/>
                <w:b/>
                <w:bCs/>
                <w:color w:val="000000" w:themeColor="text1"/>
                <w:sz w:val="20"/>
                <w:szCs w:val="20"/>
              </w:rPr>
              <w:t>PCV</w:t>
            </w:r>
            <w:r w:rsidR="752005D4" w:rsidRPr="6D5E8186">
              <w:rPr>
                <w:rFonts w:ascii="Arial" w:eastAsia="Arial" w:hAnsi="Arial" w:cs="Arial"/>
                <w:b/>
                <w:bCs/>
                <w:color w:val="000000" w:themeColor="text1"/>
                <w:sz w:val="20"/>
                <w:szCs w:val="20"/>
              </w:rPr>
              <w:t>15</w:t>
            </w:r>
            <w:r w:rsidR="1CC3F975" w:rsidRPr="6D5E8186">
              <w:rPr>
                <w:rFonts w:ascii="Arial" w:eastAsia="Arial" w:hAnsi="Arial" w:cs="Arial"/>
                <w:b/>
                <w:bCs/>
                <w:color w:val="000000" w:themeColor="text1"/>
                <w:sz w:val="20"/>
                <w:szCs w:val="20"/>
              </w:rPr>
              <w:t xml:space="preserve"> (1+1)</w:t>
            </w:r>
          </w:p>
        </w:tc>
        <w:tc>
          <w:tcPr>
            <w:tcW w:w="1962" w:type="dxa"/>
            <w:tcMar>
              <w:left w:w="108" w:type="dxa"/>
              <w:right w:w="108" w:type="dxa"/>
            </w:tcMar>
            <w:vAlign w:val="center"/>
          </w:tcPr>
          <w:p w14:paraId="5AED118A" w14:textId="7F87A15A" w:rsidR="6D5E8186" w:rsidRDefault="6D5E8186" w:rsidP="6D5E8186">
            <w:pPr>
              <w:spacing w:after="0"/>
              <w:jc w:val="center"/>
              <w:rPr>
                <w:rFonts w:ascii="Arial" w:eastAsia="Arial" w:hAnsi="Arial" w:cs="Arial"/>
                <w:color w:val="000000" w:themeColor="text1"/>
                <w:sz w:val="20"/>
                <w:szCs w:val="20"/>
              </w:rPr>
            </w:pPr>
          </w:p>
        </w:tc>
        <w:tc>
          <w:tcPr>
            <w:tcW w:w="1962" w:type="dxa"/>
            <w:tcMar>
              <w:left w:w="108" w:type="dxa"/>
              <w:right w:w="108" w:type="dxa"/>
            </w:tcMar>
            <w:vAlign w:val="center"/>
          </w:tcPr>
          <w:p w14:paraId="2346D818" w14:textId="6544423B" w:rsidR="6D5E8186" w:rsidRDefault="6D5E8186" w:rsidP="6D5E8186">
            <w:pPr>
              <w:spacing w:after="0"/>
              <w:jc w:val="center"/>
              <w:rPr>
                <w:rFonts w:ascii="Arial" w:eastAsia="Arial" w:hAnsi="Arial" w:cs="Arial"/>
                <w:color w:val="000000" w:themeColor="text1"/>
                <w:sz w:val="20"/>
                <w:szCs w:val="20"/>
              </w:rPr>
            </w:pPr>
          </w:p>
        </w:tc>
        <w:tc>
          <w:tcPr>
            <w:tcW w:w="1962" w:type="dxa"/>
            <w:tcMar>
              <w:left w:w="108" w:type="dxa"/>
              <w:right w:w="108" w:type="dxa"/>
            </w:tcMar>
            <w:vAlign w:val="center"/>
          </w:tcPr>
          <w:p w14:paraId="227AE953" w14:textId="2BA9DED2" w:rsidR="6D5E8186" w:rsidRDefault="6D5E8186" w:rsidP="6D5E8186">
            <w:pPr>
              <w:spacing w:after="0"/>
              <w:jc w:val="center"/>
              <w:rPr>
                <w:rFonts w:ascii="Arial" w:eastAsia="Arial" w:hAnsi="Arial" w:cs="Arial"/>
                <w:color w:val="000000" w:themeColor="text1"/>
                <w:sz w:val="20"/>
                <w:szCs w:val="20"/>
              </w:rPr>
            </w:pPr>
          </w:p>
        </w:tc>
      </w:tr>
      <w:tr w:rsidR="6D5E8186" w14:paraId="74468D9F" w14:textId="77777777" w:rsidTr="6D5E8186">
        <w:trPr>
          <w:trHeight w:val="525"/>
        </w:trPr>
        <w:tc>
          <w:tcPr>
            <w:tcW w:w="3105" w:type="dxa"/>
            <w:tcMar>
              <w:left w:w="108" w:type="dxa"/>
              <w:right w:w="108" w:type="dxa"/>
            </w:tcMar>
            <w:vAlign w:val="center"/>
          </w:tcPr>
          <w:p w14:paraId="47A98440" w14:textId="050897D5" w:rsidR="6D5E8186" w:rsidRDefault="6D5E8186" w:rsidP="6D5E8186">
            <w:pPr>
              <w:spacing w:after="0"/>
            </w:pPr>
            <w:r w:rsidRPr="6D5E8186">
              <w:rPr>
                <w:rFonts w:ascii="Arial" w:eastAsia="Arial" w:hAnsi="Arial" w:cs="Arial"/>
                <w:color w:val="000000" w:themeColor="text1"/>
                <w:sz w:val="20"/>
                <w:szCs w:val="20"/>
              </w:rPr>
              <w:t xml:space="preserve">   PCV7 serotypes</w:t>
            </w:r>
          </w:p>
        </w:tc>
        <w:tc>
          <w:tcPr>
            <w:tcW w:w="1962" w:type="dxa"/>
            <w:tcMar>
              <w:left w:w="108" w:type="dxa"/>
              <w:right w:w="108" w:type="dxa"/>
            </w:tcMar>
            <w:vAlign w:val="center"/>
          </w:tcPr>
          <w:p w14:paraId="281FA575" w14:textId="12BA6D90" w:rsidR="6D5E8186" w:rsidRDefault="6D5E8186" w:rsidP="6D5E8186">
            <w:pPr>
              <w:spacing w:after="0"/>
              <w:jc w:val="center"/>
            </w:pPr>
            <w:r w:rsidRPr="6D5E8186">
              <w:rPr>
                <w:rFonts w:ascii="Arial" w:eastAsia="Arial" w:hAnsi="Arial" w:cs="Arial"/>
                <w:color w:val="000000" w:themeColor="text1"/>
                <w:sz w:val="20"/>
                <w:szCs w:val="20"/>
              </w:rPr>
              <w:t>58.9%</w:t>
            </w:r>
          </w:p>
        </w:tc>
        <w:tc>
          <w:tcPr>
            <w:tcW w:w="1962" w:type="dxa"/>
            <w:tcMar>
              <w:left w:w="108" w:type="dxa"/>
              <w:right w:w="108" w:type="dxa"/>
            </w:tcMar>
            <w:vAlign w:val="center"/>
          </w:tcPr>
          <w:p w14:paraId="1E825023" w14:textId="0EF74B48" w:rsidR="6D5E8186" w:rsidRDefault="6D5E8186" w:rsidP="6D5E8186">
            <w:pPr>
              <w:spacing w:after="0"/>
              <w:jc w:val="center"/>
            </w:pPr>
            <w:r w:rsidRPr="6D5E8186">
              <w:rPr>
                <w:rFonts w:ascii="Arial" w:eastAsia="Arial" w:hAnsi="Arial" w:cs="Arial"/>
                <w:color w:val="000000" w:themeColor="text1"/>
                <w:sz w:val="20"/>
                <w:szCs w:val="20"/>
              </w:rPr>
              <w:t>96.9%</w:t>
            </w:r>
          </w:p>
        </w:tc>
        <w:tc>
          <w:tcPr>
            <w:tcW w:w="1962" w:type="dxa"/>
            <w:tcMar>
              <w:left w:w="108" w:type="dxa"/>
              <w:right w:w="108" w:type="dxa"/>
            </w:tcMar>
            <w:vAlign w:val="center"/>
          </w:tcPr>
          <w:p w14:paraId="5455A9AD" w14:textId="56121E87"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96.5%</w:t>
            </w:r>
          </w:p>
        </w:tc>
      </w:tr>
      <w:tr w:rsidR="6D5E8186" w14:paraId="0763E79B" w14:textId="77777777" w:rsidTr="6D5E8186">
        <w:trPr>
          <w:trHeight w:val="525"/>
        </w:trPr>
        <w:tc>
          <w:tcPr>
            <w:tcW w:w="3105" w:type="dxa"/>
            <w:tcMar>
              <w:left w:w="108" w:type="dxa"/>
              <w:right w:w="108" w:type="dxa"/>
            </w:tcMar>
            <w:vAlign w:val="center"/>
          </w:tcPr>
          <w:p w14:paraId="0EEE1367" w14:textId="08E65265" w:rsidR="6D5E8186" w:rsidRDefault="6D5E8186" w:rsidP="6D5E8186">
            <w:pPr>
              <w:spacing w:after="0"/>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ST3</w:t>
            </w:r>
          </w:p>
        </w:tc>
        <w:tc>
          <w:tcPr>
            <w:tcW w:w="1962" w:type="dxa"/>
            <w:tcMar>
              <w:left w:w="108" w:type="dxa"/>
              <w:right w:w="108" w:type="dxa"/>
            </w:tcMar>
            <w:vAlign w:val="center"/>
          </w:tcPr>
          <w:p w14:paraId="019E1F55" w14:textId="6A8CD2B6" w:rsidR="6D5E8186" w:rsidRDefault="6D5E8186" w:rsidP="6D5E8186">
            <w:pPr>
              <w:spacing w:after="0"/>
              <w:jc w:val="center"/>
            </w:pPr>
            <w:r w:rsidRPr="6D5E8186">
              <w:rPr>
                <w:rFonts w:ascii="Arial" w:eastAsia="Arial" w:hAnsi="Arial" w:cs="Arial"/>
                <w:color w:val="000000" w:themeColor="text1"/>
                <w:sz w:val="20"/>
                <w:szCs w:val="20"/>
              </w:rPr>
              <w:t>21.6%</w:t>
            </w:r>
          </w:p>
        </w:tc>
        <w:tc>
          <w:tcPr>
            <w:tcW w:w="1962" w:type="dxa"/>
            <w:tcMar>
              <w:left w:w="108" w:type="dxa"/>
              <w:right w:w="108" w:type="dxa"/>
            </w:tcMar>
            <w:vAlign w:val="center"/>
          </w:tcPr>
          <w:p w14:paraId="48BB802A" w14:textId="2BB77B75" w:rsidR="6D5E8186" w:rsidRDefault="6D5E8186" w:rsidP="6D5E8186">
            <w:pPr>
              <w:spacing w:after="0"/>
              <w:jc w:val="center"/>
            </w:pPr>
            <w:r w:rsidRPr="6D5E8186">
              <w:rPr>
                <w:rFonts w:ascii="Arial" w:eastAsia="Arial" w:hAnsi="Arial" w:cs="Arial"/>
                <w:color w:val="000000" w:themeColor="text1"/>
                <w:sz w:val="20"/>
                <w:szCs w:val="20"/>
              </w:rPr>
              <w:t>67.4%</w:t>
            </w:r>
          </w:p>
        </w:tc>
        <w:tc>
          <w:tcPr>
            <w:tcW w:w="1962" w:type="dxa"/>
            <w:tcMar>
              <w:left w:w="108" w:type="dxa"/>
              <w:right w:w="108" w:type="dxa"/>
            </w:tcMar>
            <w:vAlign w:val="center"/>
          </w:tcPr>
          <w:p w14:paraId="4C0C31EC" w14:textId="5D916AF8" w:rsidR="6D5E8186" w:rsidRDefault="6D5E8186" w:rsidP="6D5E8186">
            <w:pPr>
              <w:spacing w:after="0"/>
              <w:jc w:val="center"/>
            </w:pPr>
            <w:r w:rsidRPr="6D5E8186">
              <w:rPr>
                <w:rFonts w:ascii="Arial" w:eastAsia="Arial" w:hAnsi="Arial" w:cs="Arial"/>
                <w:color w:val="000000" w:themeColor="text1"/>
                <w:sz w:val="20"/>
                <w:szCs w:val="20"/>
              </w:rPr>
              <w:t>68.4%</w:t>
            </w:r>
          </w:p>
        </w:tc>
      </w:tr>
      <w:tr w:rsidR="6D5E8186" w14:paraId="6099B62B" w14:textId="77777777" w:rsidTr="6D5E8186">
        <w:trPr>
          <w:trHeight w:val="525"/>
        </w:trPr>
        <w:tc>
          <w:tcPr>
            <w:tcW w:w="3105" w:type="dxa"/>
            <w:tcMar>
              <w:left w:w="108" w:type="dxa"/>
              <w:right w:w="108" w:type="dxa"/>
            </w:tcMar>
            <w:vAlign w:val="center"/>
          </w:tcPr>
          <w:p w14:paraId="705FAB4B" w14:textId="2DAB96B7" w:rsidR="6D5E8186" w:rsidRDefault="6D5E8186" w:rsidP="6D5E8186">
            <w:pPr>
              <w:spacing w:after="0"/>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19A</w:t>
            </w:r>
          </w:p>
        </w:tc>
        <w:tc>
          <w:tcPr>
            <w:tcW w:w="1962" w:type="dxa"/>
            <w:tcMar>
              <w:left w:w="108" w:type="dxa"/>
              <w:right w:w="108" w:type="dxa"/>
            </w:tcMar>
            <w:vAlign w:val="center"/>
          </w:tcPr>
          <w:p w14:paraId="2277029C" w14:textId="619DBC62" w:rsidR="6D5E8186" w:rsidRDefault="6D5E8186" w:rsidP="6D5E8186">
            <w:pPr>
              <w:spacing w:after="0"/>
              <w:jc w:val="center"/>
            </w:pPr>
            <w:r w:rsidRPr="6D5E8186">
              <w:rPr>
                <w:rFonts w:ascii="Arial" w:eastAsia="Arial" w:hAnsi="Arial" w:cs="Arial"/>
                <w:color w:val="000000" w:themeColor="text1"/>
                <w:sz w:val="20"/>
                <w:szCs w:val="20"/>
              </w:rPr>
              <w:t>69.6%</w:t>
            </w:r>
          </w:p>
        </w:tc>
        <w:tc>
          <w:tcPr>
            <w:tcW w:w="1962" w:type="dxa"/>
            <w:tcMar>
              <w:left w:w="108" w:type="dxa"/>
              <w:right w:w="108" w:type="dxa"/>
            </w:tcMar>
            <w:vAlign w:val="center"/>
          </w:tcPr>
          <w:p w14:paraId="5AA2262F" w14:textId="5A53F598" w:rsidR="6D5E8186" w:rsidRDefault="6D5E8186" w:rsidP="6D5E8186">
            <w:pPr>
              <w:spacing w:after="0"/>
              <w:jc w:val="center"/>
            </w:pPr>
            <w:r w:rsidRPr="6D5E8186">
              <w:rPr>
                <w:rFonts w:ascii="Arial" w:eastAsia="Arial" w:hAnsi="Arial" w:cs="Arial"/>
                <w:color w:val="000000" w:themeColor="text1"/>
                <w:sz w:val="20"/>
                <w:szCs w:val="20"/>
              </w:rPr>
              <w:t>62.6%</w:t>
            </w:r>
          </w:p>
        </w:tc>
        <w:tc>
          <w:tcPr>
            <w:tcW w:w="1962" w:type="dxa"/>
            <w:tcMar>
              <w:left w:w="108" w:type="dxa"/>
              <w:right w:w="108" w:type="dxa"/>
            </w:tcMar>
            <w:vAlign w:val="center"/>
          </w:tcPr>
          <w:p w14:paraId="03DB236D" w14:textId="7B5F9814" w:rsidR="6D5E8186" w:rsidRDefault="6D5E8186" w:rsidP="6D5E8186">
            <w:pPr>
              <w:spacing w:after="0"/>
              <w:jc w:val="center"/>
            </w:pPr>
            <w:r w:rsidRPr="6D5E8186">
              <w:rPr>
                <w:rFonts w:ascii="Arial" w:eastAsia="Arial" w:hAnsi="Arial" w:cs="Arial"/>
                <w:color w:val="000000" w:themeColor="text1"/>
                <w:sz w:val="20"/>
                <w:szCs w:val="20"/>
              </w:rPr>
              <w:t>77.4%</w:t>
            </w:r>
          </w:p>
        </w:tc>
      </w:tr>
      <w:tr w:rsidR="6D5E8186" w14:paraId="71B2B751" w14:textId="77777777" w:rsidTr="6D5E8186">
        <w:trPr>
          <w:trHeight w:val="525"/>
        </w:trPr>
        <w:tc>
          <w:tcPr>
            <w:tcW w:w="3105" w:type="dxa"/>
            <w:tcMar>
              <w:left w:w="108" w:type="dxa"/>
              <w:right w:w="108" w:type="dxa"/>
            </w:tcMar>
            <w:vAlign w:val="center"/>
          </w:tcPr>
          <w:p w14:paraId="6C01403E" w14:textId="1A30A37D" w:rsidR="6D5E8186" w:rsidRDefault="6D5E8186" w:rsidP="6D5E8186">
            <w:pPr>
              <w:spacing w:after="0"/>
            </w:pPr>
            <w:r w:rsidRPr="6D5E8186">
              <w:rPr>
                <w:rFonts w:ascii="Arial" w:eastAsia="Arial" w:hAnsi="Arial" w:cs="Arial"/>
                <w:color w:val="000000" w:themeColor="text1"/>
                <w:sz w:val="20"/>
                <w:szCs w:val="20"/>
              </w:rPr>
              <w:t xml:space="preserve">   ST 1, 5, 6A, 7F</w:t>
            </w:r>
          </w:p>
        </w:tc>
        <w:tc>
          <w:tcPr>
            <w:tcW w:w="1962" w:type="dxa"/>
            <w:tcMar>
              <w:left w:w="108" w:type="dxa"/>
              <w:right w:w="108" w:type="dxa"/>
            </w:tcMar>
            <w:vAlign w:val="center"/>
          </w:tcPr>
          <w:p w14:paraId="32A15914" w14:textId="4B2D6D27"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87.0%</w:t>
            </w:r>
          </w:p>
        </w:tc>
        <w:tc>
          <w:tcPr>
            <w:tcW w:w="1962" w:type="dxa"/>
            <w:tcMar>
              <w:left w:w="108" w:type="dxa"/>
              <w:right w:w="108" w:type="dxa"/>
            </w:tcMar>
            <w:vAlign w:val="center"/>
          </w:tcPr>
          <w:p w14:paraId="6E4B5F2D" w14:textId="51665E59"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95.8%</w:t>
            </w:r>
          </w:p>
        </w:tc>
        <w:tc>
          <w:tcPr>
            <w:tcW w:w="1962" w:type="dxa"/>
            <w:tcMar>
              <w:left w:w="108" w:type="dxa"/>
              <w:right w:w="108" w:type="dxa"/>
            </w:tcMar>
            <w:vAlign w:val="center"/>
          </w:tcPr>
          <w:p w14:paraId="31CC9501" w14:textId="2F4F8ED8"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98.0%</w:t>
            </w:r>
          </w:p>
        </w:tc>
      </w:tr>
      <w:tr w:rsidR="6D5E8186" w14:paraId="575CC4B4" w14:textId="77777777" w:rsidTr="6D5E8186">
        <w:trPr>
          <w:trHeight w:val="525"/>
        </w:trPr>
        <w:tc>
          <w:tcPr>
            <w:tcW w:w="3105" w:type="dxa"/>
            <w:tcMar>
              <w:left w:w="108" w:type="dxa"/>
              <w:right w:w="108" w:type="dxa"/>
            </w:tcMar>
            <w:vAlign w:val="center"/>
          </w:tcPr>
          <w:p w14:paraId="5CA4DA23" w14:textId="5B54F486" w:rsidR="6D5E8186" w:rsidRDefault="6D5E8186" w:rsidP="6D5E8186">
            <w:pPr>
              <w:spacing w:after="0"/>
            </w:pPr>
            <w:r w:rsidRPr="6D5E8186">
              <w:rPr>
                <w:rFonts w:ascii="Arial" w:eastAsia="Arial" w:hAnsi="Arial" w:cs="Arial"/>
                <w:color w:val="000000" w:themeColor="text1"/>
                <w:sz w:val="20"/>
                <w:szCs w:val="20"/>
              </w:rPr>
              <w:t xml:space="preserve">   ST 22F and 33F</w:t>
            </w:r>
          </w:p>
        </w:tc>
        <w:tc>
          <w:tcPr>
            <w:tcW w:w="1962" w:type="dxa"/>
            <w:tcMar>
              <w:left w:w="108" w:type="dxa"/>
              <w:right w:w="108" w:type="dxa"/>
            </w:tcMar>
            <w:vAlign w:val="center"/>
          </w:tcPr>
          <w:p w14:paraId="092A2DB1" w14:textId="27E82A6E" w:rsidR="4ABEB4F2" w:rsidRDefault="4ABEB4F2"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69.6%</w:t>
            </w:r>
          </w:p>
        </w:tc>
        <w:tc>
          <w:tcPr>
            <w:tcW w:w="1962" w:type="dxa"/>
            <w:tcMar>
              <w:left w:w="108" w:type="dxa"/>
              <w:right w:w="108" w:type="dxa"/>
            </w:tcMar>
            <w:vAlign w:val="center"/>
          </w:tcPr>
          <w:p w14:paraId="720FFC18" w14:textId="6DE6E0CC" w:rsidR="4ABEB4F2" w:rsidRDefault="4ABEB4F2"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62.6%</w:t>
            </w:r>
          </w:p>
        </w:tc>
        <w:tc>
          <w:tcPr>
            <w:tcW w:w="1962" w:type="dxa"/>
            <w:tcMar>
              <w:left w:w="108" w:type="dxa"/>
              <w:right w:w="108" w:type="dxa"/>
            </w:tcMar>
            <w:vAlign w:val="center"/>
          </w:tcPr>
          <w:p w14:paraId="557B0C98" w14:textId="5E2DCC02" w:rsidR="4ABEB4F2" w:rsidRDefault="4ABEB4F2"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77.4%</w:t>
            </w:r>
          </w:p>
        </w:tc>
      </w:tr>
      <w:tr w:rsidR="6D5E8186" w14:paraId="38C3AA72" w14:textId="77777777" w:rsidTr="6D5E8186">
        <w:trPr>
          <w:trHeight w:val="525"/>
        </w:trPr>
        <w:tc>
          <w:tcPr>
            <w:tcW w:w="3105" w:type="dxa"/>
            <w:tcMar>
              <w:left w:w="108" w:type="dxa"/>
              <w:right w:w="108" w:type="dxa"/>
            </w:tcMar>
            <w:vAlign w:val="center"/>
          </w:tcPr>
          <w:p w14:paraId="7CD10070" w14:textId="4E3BC924" w:rsidR="6D5E8186" w:rsidRDefault="6D5E8186" w:rsidP="6D5E8186">
            <w:pPr>
              <w:spacing w:after="0"/>
            </w:pPr>
            <w:r w:rsidRPr="6D5E8186">
              <w:rPr>
                <w:rFonts w:ascii="Arial" w:eastAsia="Arial" w:hAnsi="Arial" w:cs="Arial"/>
                <w:b/>
                <w:bCs/>
                <w:color w:val="000000" w:themeColor="text1"/>
                <w:sz w:val="20"/>
                <w:szCs w:val="20"/>
              </w:rPr>
              <w:t>PCV</w:t>
            </w:r>
            <w:r w:rsidR="3EB71732" w:rsidRPr="6D5E8186">
              <w:rPr>
                <w:rFonts w:ascii="Arial" w:eastAsia="Arial" w:hAnsi="Arial" w:cs="Arial"/>
                <w:b/>
                <w:bCs/>
                <w:color w:val="000000" w:themeColor="text1"/>
                <w:sz w:val="20"/>
                <w:szCs w:val="20"/>
              </w:rPr>
              <w:t>20</w:t>
            </w:r>
            <w:r w:rsidR="5E13E3DA" w:rsidRPr="6D5E8186">
              <w:rPr>
                <w:rFonts w:ascii="Arial" w:eastAsia="Arial" w:hAnsi="Arial" w:cs="Arial"/>
                <w:b/>
                <w:bCs/>
                <w:color w:val="000000" w:themeColor="text1"/>
                <w:sz w:val="20"/>
                <w:szCs w:val="20"/>
              </w:rPr>
              <w:t xml:space="preserve"> (1+1 and 2+1)</w:t>
            </w:r>
          </w:p>
        </w:tc>
        <w:tc>
          <w:tcPr>
            <w:tcW w:w="1962" w:type="dxa"/>
            <w:tcMar>
              <w:left w:w="108" w:type="dxa"/>
              <w:right w:w="108" w:type="dxa"/>
            </w:tcMar>
            <w:vAlign w:val="center"/>
          </w:tcPr>
          <w:p w14:paraId="564B9548" w14:textId="3F10239A" w:rsidR="6D5E8186" w:rsidRDefault="6D5E8186" w:rsidP="6D5E8186">
            <w:pPr>
              <w:spacing w:after="0"/>
              <w:jc w:val="center"/>
              <w:rPr>
                <w:rFonts w:ascii="Arial" w:eastAsia="Arial" w:hAnsi="Arial" w:cs="Arial"/>
                <w:color w:val="000000" w:themeColor="text1"/>
                <w:sz w:val="20"/>
                <w:szCs w:val="20"/>
              </w:rPr>
            </w:pPr>
          </w:p>
        </w:tc>
        <w:tc>
          <w:tcPr>
            <w:tcW w:w="1962" w:type="dxa"/>
            <w:tcMar>
              <w:left w:w="108" w:type="dxa"/>
              <w:right w:w="108" w:type="dxa"/>
            </w:tcMar>
            <w:vAlign w:val="center"/>
          </w:tcPr>
          <w:p w14:paraId="4441A32C" w14:textId="7436A300" w:rsidR="6D5E8186" w:rsidRDefault="6D5E8186" w:rsidP="6D5E8186">
            <w:pPr>
              <w:spacing w:after="0"/>
              <w:jc w:val="center"/>
              <w:rPr>
                <w:rFonts w:ascii="Arial" w:eastAsia="Arial" w:hAnsi="Arial" w:cs="Arial"/>
                <w:color w:val="000000" w:themeColor="text1"/>
                <w:sz w:val="20"/>
                <w:szCs w:val="20"/>
              </w:rPr>
            </w:pPr>
          </w:p>
        </w:tc>
        <w:tc>
          <w:tcPr>
            <w:tcW w:w="1962" w:type="dxa"/>
            <w:tcMar>
              <w:left w:w="108" w:type="dxa"/>
              <w:right w:w="108" w:type="dxa"/>
            </w:tcMar>
            <w:vAlign w:val="center"/>
          </w:tcPr>
          <w:p w14:paraId="54AAEC9D" w14:textId="103C5385" w:rsidR="6D5E8186" w:rsidRDefault="6D5E8186" w:rsidP="6D5E8186">
            <w:pPr>
              <w:spacing w:after="0"/>
              <w:jc w:val="center"/>
              <w:rPr>
                <w:rFonts w:ascii="Arial" w:eastAsia="Arial" w:hAnsi="Arial" w:cs="Arial"/>
                <w:color w:val="000000" w:themeColor="text1"/>
                <w:sz w:val="20"/>
                <w:szCs w:val="20"/>
              </w:rPr>
            </w:pPr>
          </w:p>
        </w:tc>
      </w:tr>
      <w:tr w:rsidR="6D5E8186" w14:paraId="3B8FE916" w14:textId="77777777" w:rsidTr="6D5E8186">
        <w:trPr>
          <w:trHeight w:val="525"/>
        </w:trPr>
        <w:tc>
          <w:tcPr>
            <w:tcW w:w="3105" w:type="dxa"/>
            <w:tcMar>
              <w:left w:w="108" w:type="dxa"/>
              <w:right w:w="108" w:type="dxa"/>
            </w:tcMar>
            <w:vAlign w:val="center"/>
          </w:tcPr>
          <w:p w14:paraId="6D70B532" w14:textId="050897D5" w:rsidR="6D5E8186" w:rsidRDefault="6D5E8186" w:rsidP="6D5E8186">
            <w:pPr>
              <w:spacing w:after="0"/>
            </w:pPr>
            <w:r w:rsidRPr="6D5E8186">
              <w:rPr>
                <w:rFonts w:ascii="Arial" w:eastAsia="Arial" w:hAnsi="Arial" w:cs="Arial"/>
                <w:color w:val="000000" w:themeColor="text1"/>
                <w:sz w:val="20"/>
                <w:szCs w:val="20"/>
              </w:rPr>
              <w:t xml:space="preserve">   PCV7 serotypes</w:t>
            </w:r>
          </w:p>
        </w:tc>
        <w:tc>
          <w:tcPr>
            <w:tcW w:w="1962" w:type="dxa"/>
            <w:tcMar>
              <w:left w:w="108" w:type="dxa"/>
              <w:right w:w="108" w:type="dxa"/>
            </w:tcMar>
            <w:vAlign w:val="center"/>
          </w:tcPr>
          <w:p w14:paraId="2C508D1E" w14:textId="12BA6D90" w:rsidR="6D5E8186" w:rsidRDefault="6D5E8186" w:rsidP="6D5E8186">
            <w:pPr>
              <w:spacing w:after="0"/>
              <w:jc w:val="center"/>
            </w:pPr>
            <w:r w:rsidRPr="6D5E8186">
              <w:rPr>
                <w:rFonts w:ascii="Arial" w:eastAsia="Arial" w:hAnsi="Arial" w:cs="Arial"/>
                <w:color w:val="000000" w:themeColor="text1"/>
                <w:sz w:val="20"/>
                <w:szCs w:val="20"/>
              </w:rPr>
              <w:t>58.9%</w:t>
            </w:r>
          </w:p>
        </w:tc>
        <w:tc>
          <w:tcPr>
            <w:tcW w:w="1962" w:type="dxa"/>
            <w:tcMar>
              <w:left w:w="108" w:type="dxa"/>
              <w:right w:w="108" w:type="dxa"/>
            </w:tcMar>
            <w:vAlign w:val="center"/>
          </w:tcPr>
          <w:p w14:paraId="29FAF544" w14:textId="0EF74B48" w:rsidR="6D5E8186" w:rsidRDefault="6D5E8186" w:rsidP="6D5E8186">
            <w:pPr>
              <w:spacing w:after="0"/>
              <w:jc w:val="center"/>
            </w:pPr>
            <w:r w:rsidRPr="6D5E8186">
              <w:rPr>
                <w:rFonts w:ascii="Arial" w:eastAsia="Arial" w:hAnsi="Arial" w:cs="Arial"/>
                <w:color w:val="000000" w:themeColor="text1"/>
                <w:sz w:val="20"/>
                <w:szCs w:val="20"/>
              </w:rPr>
              <w:t>96.9%</w:t>
            </w:r>
          </w:p>
        </w:tc>
        <w:tc>
          <w:tcPr>
            <w:tcW w:w="1962" w:type="dxa"/>
            <w:tcMar>
              <w:left w:w="108" w:type="dxa"/>
              <w:right w:w="108" w:type="dxa"/>
            </w:tcMar>
            <w:vAlign w:val="center"/>
          </w:tcPr>
          <w:p w14:paraId="02863110" w14:textId="56121E87"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96.5%</w:t>
            </w:r>
          </w:p>
        </w:tc>
      </w:tr>
      <w:tr w:rsidR="6D5E8186" w14:paraId="2CFDBB5D" w14:textId="77777777" w:rsidTr="6D5E8186">
        <w:trPr>
          <w:trHeight w:val="525"/>
        </w:trPr>
        <w:tc>
          <w:tcPr>
            <w:tcW w:w="3105" w:type="dxa"/>
            <w:tcMar>
              <w:left w:w="108" w:type="dxa"/>
              <w:right w:w="108" w:type="dxa"/>
            </w:tcMar>
            <w:vAlign w:val="center"/>
          </w:tcPr>
          <w:p w14:paraId="2DCE7262" w14:textId="08E65265" w:rsidR="6D5E8186" w:rsidRDefault="6D5E8186" w:rsidP="6D5E8186">
            <w:pPr>
              <w:spacing w:after="0"/>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ST3</w:t>
            </w:r>
          </w:p>
        </w:tc>
        <w:tc>
          <w:tcPr>
            <w:tcW w:w="1962" w:type="dxa"/>
            <w:tcMar>
              <w:left w:w="108" w:type="dxa"/>
              <w:right w:w="108" w:type="dxa"/>
            </w:tcMar>
            <w:vAlign w:val="center"/>
          </w:tcPr>
          <w:p w14:paraId="5692669F" w14:textId="6A8CD2B6" w:rsidR="6D5E8186" w:rsidRDefault="6D5E8186" w:rsidP="6D5E8186">
            <w:pPr>
              <w:spacing w:after="0"/>
              <w:jc w:val="center"/>
            </w:pPr>
            <w:r w:rsidRPr="6D5E8186">
              <w:rPr>
                <w:rFonts w:ascii="Arial" w:eastAsia="Arial" w:hAnsi="Arial" w:cs="Arial"/>
                <w:color w:val="000000" w:themeColor="text1"/>
                <w:sz w:val="20"/>
                <w:szCs w:val="20"/>
              </w:rPr>
              <w:t>21.6%</w:t>
            </w:r>
          </w:p>
        </w:tc>
        <w:tc>
          <w:tcPr>
            <w:tcW w:w="1962" w:type="dxa"/>
            <w:tcMar>
              <w:left w:w="108" w:type="dxa"/>
              <w:right w:w="108" w:type="dxa"/>
            </w:tcMar>
            <w:vAlign w:val="center"/>
          </w:tcPr>
          <w:p w14:paraId="4DD72D4A" w14:textId="2BB77B75" w:rsidR="6D5E8186" w:rsidRDefault="6D5E8186" w:rsidP="6D5E8186">
            <w:pPr>
              <w:spacing w:after="0"/>
              <w:jc w:val="center"/>
            </w:pPr>
            <w:r w:rsidRPr="6D5E8186">
              <w:rPr>
                <w:rFonts w:ascii="Arial" w:eastAsia="Arial" w:hAnsi="Arial" w:cs="Arial"/>
                <w:color w:val="000000" w:themeColor="text1"/>
                <w:sz w:val="20"/>
                <w:szCs w:val="20"/>
              </w:rPr>
              <w:t>67.4%</w:t>
            </w:r>
          </w:p>
        </w:tc>
        <w:tc>
          <w:tcPr>
            <w:tcW w:w="1962" w:type="dxa"/>
            <w:tcMar>
              <w:left w:w="108" w:type="dxa"/>
              <w:right w:w="108" w:type="dxa"/>
            </w:tcMar>
            <w:vAlign w:val="center"/>
          </w:tcPr>
          <w:p w14:paraId="788061B8" w14:textId="5D916AF8" w:rsidR="6D5E8186" w:rsidRDefault="6D5E8186" w:rsidP="6D5E8186">
            <w:pPr>
              <w:spacing w:after="0"/>
              <w:jc w:val="center"/>
            </w:pPr>
            <w:r w:rsidRPr="6D5E8186">
              <w:rPr>
                <w:rFonts w:ascii="Arial" w:eastAsia="Arial" w:hAnsi="Arial" w:cs="Arial"/>
                <w:color w:val="000000" w:themeColor="text1"/>
                <w:sz w:val="20"/>
                <w:szCs w:val="20"/>
              </w:rPr>
              <w:t>68.4%</w:t>
            </w:r>
          </w:p>
        </w:tc>
      </w:tr>
      <w:tr w:rsidR="6D5E8186" w14:paraId="5874903E" w14:textId="77777777" w:rsidTr="6D5E8186">
        <w:trPr>
          <w:trHeight w:val="525"/>
        </w:trPr>
        <w:tc>
          <w:tcPr>
            <w:tcW w:w="3105" w:type="dxa"/>
            <w:tcMar>
              <w:left w:w="108" w:type="dxa"/>
              <w:right w:w="108" w:type="dxa"/>
            </w:tcMar>
            <w:vAlign w:val="center"/>
          </w:tcPr>
          <w:p w14:paraId="4AF3F90A" w14:textId="2DAB96B7" w:rsidR="6D5E8186" w:rsidRDefault="6D5E8186" w:rsidP="6D5E8186">
            <w:pPr>
              <w:spacing w:after="0"/>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19A</w:t>
            </w:r>
          </w:p>
        </w:tc>
        <w:tc>
          <w:tcPr>
            <w:tcW w:w="1962" w:type="dxa"/>
            <w:tcMar>
              <w:left w:w="108" w:type="dxa"/>
              <w:right w:w="108" w:type="dxa"/>
            </w:tcMar>
            <w:vAlign w:val="center"/>
          </w:tcPr>
          <w:p w14:paraId="423BBA18" w14:textId="619DBC62" w:rsidR="6D5E8186" w:rsidRDefault="6D5E8186" w:rsidP="6D5E8186">
            <w:pPr>
              <w:spacing w:after="0"/>
              <w:jc w:val="center"/>
            </w:pPr>
            <w:r w:rsidRPr="6D5E8186">
              <w:rPr>
                <w:rFonts w:ascii="Arial" w:eastAsia="Arial" w:hAnsi="Arial" w:cs="Arial"/>
                <w:color w:val="000000" w:themeColor="text1"/>
                <w:sz w:val="20"/>
                <w:szCs w:val="20"/>
              </w:rPr>
              <w:t>69.6%</w:t>
            </w:r>
          </w:p>
        </w:tc>
        <w:tc>
          <w:tcPr>
            <w:tcW w:w="1962" w:type="dxa"/>
            <w:tcMar>
              <w:left w:w="108" w:type="dxa"/>
              <w:right w:w="108" w:type="dxa"/>
            </w:tcMar>
            <w:vAlign w:val="center"/>
          </w:tcPr>
          <w:p w14:paraId="18F7F805" w14:textId="5A53F598" w:rsidR="6D5E8186" w:rsidRDefault="6D5E8186" w:rsidP="6D5E8186">
            <w:pPr>
              <w:spacing w:after="0"/>
              <w:jc w:val="center"/>
            </w:pPr>
            <w:r w:rsidRPr="6D5E8186">
              <w:rPr>
                <w:rFonts w:ascii="Arial" w:eastAsia="Arial" w:hAnsi="Arial" w:cs="Arial"/>
                <w:color w:val="000000" w:themeColor="text1"/>
                <w:sz w:val="20"/>
                <w:szCs w:val="20"/>
              </w:rPr>
              <w:t>62.6%</w:t>
            </w:r>
          </w:p>
        </w:tc>
        <w:tc>
          <w:tcPr>
            <w:tcW w:w="1962" w:type="dxa"/>
            <w:tcMar>
              <w:left w:w="108" w:type="dxa"/>
              <w:right w:w="108" w:type="dxa"/>
            </w:tcMar>
            <w:vAlign w:val="center"/>
          </w:tcPr>
          <w:p w14:paraId="7A09CC51" w14:textId="7B5F9814" w:rsidR="6D5E8186" w:rsidRDefault="6D5E8186" w:rsidP="6D5E8186">
            <w:pPr>
              <w:spacing w:after="0"/>
              <w:jc w:val="center"/>
            </w:pPr>
            <w:r w:rsidRPr="6D5E8186">
              <w:rPr>
                <w:rFonts w:ascii="Arial" w:eastAsia="Arial" w:hAnsi="Arial" w:cs="Arial"/>
                <w:color w:val="000000" w:themeColor="text1"/>
                <w:sz w:val="20"/>
                <w:szCs w:val="20"/>
              </w:rPr>
              <w:t>77.4%</w:t>
            </w:r>
          </w:p>
        </w:tc>
      </w:tr>
      <w:tr w:rsidR="6D5E8186" w14:paraId="7559118B" w14:textId="77777777" w:rsidTr="6D5E8186">
        <w:trPr>
          <w:trHeight w:val="525"/>
        </w:trPr>
        <w:tc>
          <w:tcPr>
            <w:tcW w:w="3105" w:type="dxa"/>
            <w:tcMar>
              <w:left w:w="108" w:type="dxa"/>
              <w:right w:w="108" w:type="dxa"/>
            </w:tcMar>
            <w:vAlign w:val="center"/>
          </w:tcPr>
          <w:p w14:paraId="023958F3" w14:textId="1A30A37D" w:rsidR="6D5E8186" w:rsidRDefault="6D5E8186" w:rsidP="6D5E8186">
            <w:pPr>
              <w:spacing w:after="0"/>
            </w:pPr>
            <w:r w:rsidRPr="6D5E8186">
              <w:rPr>
                <w:rFonts w:ascii="Arial" w:eastAsia="Arial" w:hAnsi="Arial" w:cs="Arial"/>
                <w:color w:val="000000" w:themeColor="text1"/>
                <w:sz w:val="20"/>
                <w:szCs w:val="20"/>
              </w:rPr>
              <w:t xml:space="preserve">   ST 1, 5, 6A, 7F</w:t>
            </w:r>
          </w:p>
        </w:tc>
        <w:tc>
          <w:tcPr>
            <w:tcW w:w="1962" w:type="dxa"/>
            <w:tcMar>
              <w:left w:w="108" w:type="dxa"/>
              <w:right w:w="108" w:type="dxa"/>
            </w:tcMar>
            <w:vAlign w:val="center"/>
          </w:tcPr>
          <w:p w14:paraId="65B7DBC1" w14:textId="4B2D6D27"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87.0%</w:t>
            </w:r>
          </w:p>
        </w:tc>
        <w:tc>
          <w:tcPr>
            <w:tcW w:w="1962" w:type="dxa"/>
            <w:tcMar>
              <w:left w:w="108" w:type="dxa"/>
              <w:right w:w="108" w:type="dxa"/>
            </w:tcMar>
            <w:vAlign w:val="center"/>
          </w:tcPr>
          <w:p w14:paraId="379034DC" w14:textId="51665E59"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95.8%</w:t>
            </w:r>
          </w:p>
        </w:tc>
        <w:tc>
          <w:tcPr>
            <w:tcW w:w="1962" w:type="dxa"/>
            <w:tcMar>
              <w:left w:w="108" w:type="dxa"/>
              <w:right w:w="108" w:type="dxa"/>
            </w:tcMar>
            <w:vAlign w:val="center"/>
          </w:tcPr>
          <w:p w14:paraId="11B843D9" w14:textId="2F4F8ED8"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98.0%</w:t>
            </w:r>
          </w:p>
        </w:tc>
      </w:tr>
      <w:tr w:rsidR="6D5E8186" w14:paraId="6423BFAB" w14:textId="77777777" w:rsidTr="6D5E8186">
        <w:trPr>
          <w:trHeight w:val="525"/>
        </w:trPr>
        <w:tc>
          <w:tcPr>
            <w:tcW w:w="3105" w:type="dxa"/>
            <w:tcMar>
              <w:left w:w="108" w:type="dxa"/>
              <w:right w:w="108" w:type="dxa"/>
            </w:tcMar>
            <w:vAlign w:val="center"/>
          </w:tcPr>
          <w:p w14:paraId="2FB65883" w14:textId="5B54F486" w:rsidR="6D5E8186" w:rsidRDefault="6D5E8186" w:rsidP="6D5E8186">
            <w:pPr>
              <w:spacing w:after="0"/>
            </w:pPr>
            <w:r w:rsidRPr="6D5E8186">
              <w:rPr>
                <w:rFonts w:ascii="Arial" w:eastAsia="Arial" w:hAnsi="Arial" w:cs="Arial"/>
                <w:color w:val="000000" w:themeColor="text1"/>
                <w:sz w:val="20"/>
                <w:szCs w:val="20"/>
              </w:rPr>
              <w:t xml:space="preserve">   ST 22F and 33F</w:t>
            </w:r>
          </w:p>
        </w:tc>
        <w:tc>
          <w:tcPr>
            <w:tcW w:w="1962" w:type="dxa"/>
            <w:tcMar>
              <w:left w:w="108" w:type="dxa"/>
              <w:right w:w="108" w:type="dxa"/>
            </w:tcMar>
            <w:vAlign w:val="center"/>
          </w:tcPr>
          <w:p w14:paraId="2885238D" w14:textId="27E82A6E"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69.6%</w:t>
            </w:r>
          </w:p>
        </w:tc>
        <w:tc>
          <w:tcPr>
            <w:tcW w:w="1962" w:type="dxa"/>
            <w:tcMar>
              <w:left w:w="108" w:type="dxa"/>
              <w:right w:w="108" w:type="dxa"/>
            </w:tcMar>
            <w:vAlign w:val="center"/>
          </w:tcPr>
          <w:p w14:paraId="4E58B96E" w14:textId="6DE6E0CC"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62.6%</w:t>
            </w:r>
          </w:p>
        </w:tc>
        <w:tc>
          <w:tcPr>
            <w:tcW w:w="1962" w:type="dxa"/>
            <w:tcMar>
              <w:left w:w="108" w:type="dxa"/>
              <w:right w:w="108" w:type="dxa"/>
            </w:tcMar>
            <w:vAlign w:val="center"/>
          </w:tcPr>
          <w:p w14:paraId="09EBEC66" w14:textId="5E2DCC02"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77.4%</w:t>
            </w:r>
          </w:p>
        </w:tc>
      </w:tr>
      <w:tr w:rsidR="6D5E8186" w14:paraId="7B5523D9" w14:textId="77777777" w:rsidTr="6D5E8186">
        <w:trPr>
          <w:trHeight w:val="525"/>
        </w:trPr>
        <w:tc>
          <w:tcPr>
            <w:tcW w:w="3105" w:type="dxa"/>
            <w:tcMar>
              <w:left w:w="108" w:type="dxa"/>
              <w:right w:w="108" w:type="dxa"/>
            </w:tcMar>
            <w:vAlign w:val="center"/>
          </w:tcPr>
          <w:p w14:paraId="4BA509E2" w14:textId="6BE9D2CA" w:rsidR="3E8E6222" w:rsidRDefault="3E8E6222" w:rsidP="6D5E8186">
            <w:pPr>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ST8</w:t>
            </w:r>
          </w:p>
        </w:tc>
        <w:tc>
          <w:tcPr>
            <w:tcW w:w="1962" w:type="dxa"/>
            <w:tcMar>
              <w:left w:w="108" w:type="dxa"/>
              <w:right w:w="108" w:type="dxa"/>
            </w:tcMar>
            <w:vAlign w:val="center"/>
          </w:tcPr>
          <w:p w14:paraId="1BF9DD95" w14:textId="27E82A6E"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69.6%</w:t>
            </w:r>
          </w:p>
        </w:tc>
        <w:tc>
          <w:tcPr>
            <w:tcW w:w="1962" w:type="dxa"/>
            <w:tcMar>
              <w:left w:w="108" w:type="dxa"/>
              <w:right w:w="108" w:type="dxa"/>
            </w:tcMar>
            <w:vAlign w:val="center"/>
          </w:tcPr>
          <w:p w14:paraId="3F85E6A7" w14:textId="6DE6E0CC"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62.6%</w:t>
            </w:r>
          </w:p>
        </w:tc>
        <w:tc>
          <w:tcPr>
            <w:tcW w:w="1962" w:type="dxa"/>
            <w:tcMar>
              <w:left w:w="108" w:type="dxa"/>
              <w:right w:w="108" w:type="dxa"/>
            </w:tcMar>
            <w:vAlign w:val="center"/>
          </w:tcPr>
          <w:p w14:paraId="3AC404D4" w14:textId="5E2DCC02"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77.4%</w:t>
            </w:r>
          </w:p>
        </w:tc>
      </w:tr>
      <w:tr w:rsidR="6D5E8186" w14:paraId="0CDB38E0" w14:textId="77777777" w:rsidTr="6D5E8186">
        <w:trPr>
          <w:trHeight w:val="525"/>
        </w:trPr>
        <w:tc>
          <w:tcPr>
            <w:tcW w:w="3105" w:type="dxa"/>
            <w:tcBorders>
              <w:left w:val="nil"/>
              <w:bottom w:val="single" w:sz="12" w:space="0" w:color="auto"/>
              <w:right w:val="nil"/>
            </w:tcBorders>
            <w:tcMar>
              <w:left w:w="108" w:type="dxa"/>
              <w:right w:w="108" w:type="dxa"/>
            </w:tcMar>
            <w:vAlign w:val="center"/>
          </w:tcPr>
          <w:p w14:paraId="5BA21375" w14:textId="61473D44" w:rsidR="6D5E8186" w:rsidRDefault="6D5E8186" w:rsidP="6D5E8186">
            <w:pPr>
              <w:spacing w:after="0"/>
            </w:pPr>
            <w:r w:rsidRPr="6D5E8186">
              <w:rPr>
                <w:rFonts w:ascii="Arial" w:eastAsia="Arial" w:hAnsi="Arial" w:cs="Arial"/>
                <w:color w:val="000000" w:themeColor="text1"/>
                <w:sz w:val="20"/>
                <w:szCs w:val="20"/>
              </w:rPr>
              <w:t xml:space="preserve">   10A, 11A, 12F, 15B</w:t>
            </w:r>
          </w:p>
        </w:tc>
        <w:tc>
          <w:tcPr>
            <w:tcW w:w="1962" w:type="dxa"/>
            <w:tcBorders>
              <w:left w:val="nil"/>
              <w:bottom w:val="single" w:sz="12" w:space="0" w:color="auto"/>
              <w:right w:val="nil"/>
            </w:tcBorders>
            <w:tcMar>
              <w:left w:w="108" w:type="dxa"/>
              <w:right w:w="108" w:type="dxa"/>
            </w:tcMar>
            <w:vAlign w:val="center"/>
          </w:tcPr>
          <w:p w14:paraId="1FFB8036" w14:textId="27E82A6E"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69.6%</w:t>
            </w:r>
          </w:p>
        </w:tc>
        <w:tc>
          <w:tcPr>
            <w:tcW w:w="1962" w:type="dxa"/>
            <w:tcBorders>
              <w:left w:val="nil"/>
              <w:bottom w:val="single" w:sz="12" w:space="0" w:color="auto"/>
              <w:right w:val="nil"/>
            </w:tcBorders>
            <w:tcMar>
              <w:left w:w="108" w:type="dxa"/>
              <w:right w:w="108" w:type="dxa"/>
            </w:tcMar>
            <w:vAlign w:val="center"/>
          </w:tcPr>
          <w:p w14:paraId="0DEEBB91" w14:textId="6DE6E0CC"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62.6%</w:t>
            </w:r>
          </w:p>
        </w:tc>
        <w:tc>
          <w:tcPr>
            <w:tcW w:w="1962" w:type="dxa"/>
            <w:tcBorders>
              <w:left w:val="nil"/>
              <w:bottom w:val="single" w:sz="12" w:space="0" w:color="auto"/>
              <w:right w:val="nil"/>
            </w:tcBorders>
            <w:tcMar>
              <w:left w:w="108" w:type="dxa"/>
              <w:right w:w="108" w:type="dxa"/>
            </w:tcMar>
            <w:vAlign w:val="center"/>
          </w:tcPr>
          <w:p w14:paraId="14D6FF9C" w14:textId="5E2DCC02"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77.4%</w:t>
            </w:r>
          </w:p>
        </w:tc>
      </w:tr>
    </w:tbl>
    <w:p w14:paraId="10A74169" w14:textId="48D76BB0" w:rsidR="4680B814" w:rsidRDefault="4680B814" w:rsidP="6D5E8186">
      <w:pPr>
        <w:spacing w:line="276" w:lineRule="auto"/>
      </w:pPr>
      <w:r w:rsidRPr="6D5E8186">
        <w:rPr>
          <w:rFonts w:ascii="Arial" w:eastAsia="Arial" w:hAnsi="Arial" w:cs="Arial"/>
          <w:sz w:val="18"/>
          <w:szCs w:val="18"/>
        </w:rPr>
        <w:t>IPD = invasive pneumococcal disease; PCV = pneumococcal conjugate vaccine; ST = serotype.</w:t>
      </w:r>
    </w:p>
    <w:p w14:paraId="01610157" w14:textId="415F58BA" w:rsidR="6D5E8186" w:rsidRDefault="6D5E8186" w:rsidP="6D5E8186">
      <w:pPr>
        <w:spacing w:line="276" w:lineRule="auto"/>
        <w:rPr>
          <w:rFonts w:ascii="Aptos" w:eastAsia="Aptos" w:hAnsi="Aptos" w:cs="Aptos"/>
          <w:b/>
          <w:bCs/>
        </w:rPr>
      </w:pPr>
    </w:p>
    <w:p w14:paraId="750A1F81" w14:textId="77777777" w:rsidR="00487AB3" w:rsidRDefault="00487AB3" w:rsidP="6D5E8186">
      <w:pPr>
        <w:spacing w:line="276" w:lineRule="auto"/>
        <w:rPr>
          <w:rFonts w:ascii="Aptos" w:eastAsia="Aptos" w:hAnsi="Aptos" w:cs="Aptos"/>
          <w:b/>
          <w:bCs/>
        </w:rPr>
        <w:sectPr w:rsidR="00487AB3">
          <w:pgSz w:w="12240" w:h="15840"/>
          <w:pgMar w:top="1440" w:right="1440" w:bottom="1440" w:left="1440" w:header="720" w:footer="720" w:gutter="0"/>
          <w:cols w:space="720"/>
          <w:docGrid w:linePitch="360"/>
        </w:sectPr>
      </w:pPr>
    </w:p>
    <w:p w14:paraId="19EFE77E" w14:textId="5462DB66" w:rsidR="4680B814" w:rsidRDefault="4680B814" w:rsidP="6D5E8186">
      <w:pPr>
        <w:spacing w:line="276" w:lineRule="auto"/>
      </w:pPr>
      <w:r w:rsidRPr="6D5E8186">
        <w:rPr>
          <w:rFonts w:ascii="Aptos" w:eastAsia="Aptos" w:hAnsi="Aptos" w:cs="Aptos"/>
          <w:b/>
          <w:bCs/>
        </w:rPr>
        <w:lastRenderedPageBreak/>
        <w:t>Table S4. Calibrated Vaccine Effectiveness against Carriage for Pediatric Vaccination</w:t>
      </w:r>
    </w:p>
    <w:tbl>
      <w:tblPr>
        <w:tblW w:w="0" w:type="auto"/>
        <w:tblLook w:val="06A0" w:firstRow="1" w:lastRow="0" w:firstColumn="1" w:lastColumn="0" w:noHBand="1" w:noVBand="1"/>
      </w:tblPr>
      <w:tblGrid>
        <w:gridCol w:w="3225"/>
        <w:gridCol w:w="1932"/>
        <w:gridCol w:w="1932"/>
        <w:gridCol w:w="1932"/>
      </w:tblGrid>
      <w:tr w:rsidR="6D5E8186" w14:paraId="2CE186E1" w14:textId="77777777" w:rsidTr="6D5E8186">
        <w:trPr>
          <w:trHeight w:val="360"/>
        </w:trPr>
        <w:tc>
          <w:tcPr>
            <w:tcW w:w="3225" w:type="dxa"/>
            <w:tcBorders>
              <w:top w:val="single" w:sz="12" w:space="0" w:color="auto"/>
              <w:left w:val="nil"/>
              <w:bottom w:val="single" w:sz="12" w:space="0" w:color="auto"/>
              <w:right w:val="nil"/>
            </w:tcBorders>
            <w:tcMar>
              <w:left w:w="108" w:type="dxa"/>
              <w:right w:w="108" w:type="dxa"/>
            </w:tcMar>
            <w:vAlign w:val="bottom"/>
          </w:tcPr>
          <w:p w14:paraId="78E84F7A" w14:textId="2F668646" w:rsidR="6D5E8186" w:rsidRDefault="6D5E8186" w:rsidP="6D5E8186">
            <w:pPr>
              <w:spacing w:after="0"/>
            </w:pPr>
            <w:r w:rsidRPr="6D5E8186">
              <w:rPr>
                <w:rFonts w:ascii="Arial" w:eastAsia="Arial" w:hAnsi="Arial" w:cs="Arial"/>
                <w:b/>
                <w:bCs/>
                <w:color w:val="000000" w:themeColor="text1"/>
                <w:sz w:val="20"/>
                <w:szCs w:val="20"/>
              </w:rPr>
              <w:t>Parameter</w:t>
            </w:r>
          </w:p>
        </w:tc>
        <w:tc>
          <w:tcPr>
            <w:tcW w:w="1932" w:type="dxa"/>
            <w:tcBorders>
              <w:top w:val="single" w:sz="12" w:space="0" w:color="auto"/>
              <w:left w:val="nil"/>
              <w:bottom w:val="single" w:sz="12" w:space="0" w:color="auto"/>
              <w:right w:val="nil"/>
            </w:tcBorders>
            <w:tcMar>
              <w:left w:w="108" w:type="dxa"/>
              <w:right w:w="108" w:type="dxa"/>
            </w:tcMar>
            <w:vAlign w:val="bottom"/>
          </w:tcPr>
          <w:p w14:paraId="779630EB" w14:textId="676BFB4A" w:rsidR="6D5E8186" w:rsidRDefault="6D5E8186" w:rsidP="6D5E8186">
            <w:pPr>
              <w:spacing w:after="0"/>
              <w:jc w:val="center"/>
            </w:pPr>
            <w:r w:rsidRPr="6D5E8186">
              <w:rPr>
                <w:rFonts w:ascii="Arial" w:eastAsia="Arial" w:hAnsi="Arial" w:cs="Arial"/>
                <w:b/>
                <w:bCs/>
                <w:color w:val="000000" w:themeColor="text1"/>
                <w:sz w:val="20"/>
                <w:szCs w:val="20"/>
              </w:rPr>
              <w:t>Dose 1</w:t>
            </w:r>
          </w:p>
        </w:tc>
        <w:tc>
          <w:tcPr>
            <w:tcW w:w="1932" w:type="dxa"/>
            <w:tcBorders>
              <w:top w:val="single" w:sz="12" w:space="0" w:color="auto"/>
              <w:left w:val="nil"/>
              <w:bottom w:val="single" w:sz="12" w:space="0" w:color="auto"/>
              <w:right w:val="nil"/>
            </w:tcBorders>
            <w:tcMar>
              <w:left w:w="108" w:type="dxa"/>
              <w:right w:w="108" w:type="dxa"/>
            </w:tcMar>
            <w:vAlign w:val="bottom"/>
          </w:tcPr>
          <w:p w14:paraId="4CCF3AED" w14:textId="02E45A94" w:rsidR="6D5E8186" w:rsidRDefault="6D5E8186" w:rsidP="6D5E8186">
            <w:pPr>
              <w:spacing w:after="0"/>
              <w:jc w:val="center"/>
            </w:pPr>
            <w:r w:rsidRPr="6D5E8186">
              <w:rPr>
                <w:rFonts w:ascii="Arial" w:eastAsia="Arial" w:hAnsi="Arial" w:cs="Arial"/>
                <w:b/>
                <w:bCs/>
                <w:color w:val="000000" w:themeColor="text1"/>
                <w:sz w:val="20"/>
                <w:szCs w:val="20"/>
              </w:rPr>
              <w:t>Dose 2</w:t>
            </w:r>
          </w:p>
        </w:tc>
        <w:tc>
          <w:tcPr>
            <w:tcW w:w="1932" w:type="dxa"/>
            <w:tcBorders>
              <w:top w:val="single" w:sz="12" w:space="0" w:color="auto"/>
              <w:left w:val="nil"/>
              <w:bottom w:val="single" w:sz="12" w:space="0" w:color="auto"/>
              <w:right w:val="nil"/>
            </w:tcBorders>
            <w:tcMar>
              <w:left w:w="108" w:type="dxa"/>
              <w:right w:w="108" w:type="dxa"/>
            </w:tcMar>
            <w:vAlign w:val="bottom"/>
          </w:tcPr>
          <w:p w14:paraId="1AC9BA51" w14:textId="03ABFCA8" w:rsidR="6D5E8186" w:rsidRDefault="6D5E8186" w:rsidP="6D5E8186">
            <w:pPr>
              <w:spacing w:after="0"/>
              <w:jc w:val="center"/>
            </w:pPr>
            <w:r w:rsidRPr="6D5E8186">
              <w:rPr>
                <w:rFonts w:ascii="Arial" w:eastAsia="Arial" w:hAnsi="Arial" w:cs="Arial"/>
                <w:b/>
                <w:bCs/>
                <w:color w:val="000000" w:themeColor="text1"/>
                <w:sz w:val="20"/>
                <w:szCs w:val="20"/>
              </w:rPr>
              <w:t>Booster</w:t>
            </w:r>
          </w:p>
        </w:tc>
      </w:tr>
      <w:tr w:rsidR="6D5E8186" w14:paraId="4DD23786" w14:textId="77777777" w:rsidTr="6D5E8186">
        <w:trPr>
          <w:trHeight w:val="360"/>
        </w:trPr>
        <w:tc>
          <w:tcPr>
            <w:tcW w:w="3225" w:type="dxa"/>
            <w:tcMar>
              <w:left w:w="108" w:type="dxa"/>
              <w:right w:w="108" w:type="dxa"/>
            </w:tcMar>
            <w:vAlign w:val="center"/>
          </w:tcPr>
          <w:p w14:paraId="744460BF" w14:textId="7FE1D49E" w:rsidR="6D5E8186" w:rsidRDefault="6D5E8186" w:rsidP="6D5E8186">
            <w:pPr>
              <w:spacing w:after="0"/>
              <w:rPr>
                <w:rFonts w:ascii="Arial" w:eastAsia="Arial" w:hAnsi="Arial" w:cs="Arial"/>
                <w:b/>
                <w:bCs/>
                <w:color w:val="000000" w:themeColor="text1"/>
                <w:sz w:val="20"/>
                <w:szCs w:val="20"/>
              </w:rPr>
            </w:pPr>
            <w:r w:rsidRPr="6D5E8186">
              <w:rPr>
                <w:rFonts w:ascii="Arial" w:eastAsia="Arial" w:hAnsi="Arial" w:cs="Arial"/>
                <w:b/>
                <w:bCs/>
                <w:color w:val="000000" w:themeColor="text1"/>
                <w:sz w:val="20"/>
                <w:szCs w:val="20"/>
              </w:rPr>
              <w:t>PCV13</w:t>
            </w:r>
            <w:r w:rsidR="6D945C3E" w:rsidRPr="6D5E8186">
              <w:rPr>
                <w:rFonts w:ascii="Arial" w:eastAsia="Arial" w:hAnsi="Arial" w:cs="Arial"/>
                <w:b/>
                <w:bCs/>
                <w:color w:val="000000" w:themeColor="text1"/>
                <w:sz w:val="20"/>
                <w:szCs w:val="20"/>
              </w:rPr>
              <w:t xml:space="preserve"> (1+1)</w:t>
            </w:r>
          </w:p>
        </w:tc>
        <w:tc>
          <w:tcPr>
            <w:tcW w:w="1932" w:type="dxa"/>
            <w:tcMar>
              <w:left w:w="108" w:type="dxa"/>
              <w:right w:w="108" w:type="dxa"/>
            </w:tcMar>
            <w:vAlign w:val="center"/>
          </w:tcPr>
          <w:p w14:paraId="267016A3" w14:textId="134BA4BB" w:rsidR="6D5E8186" w:rsidRDefault="6D5E8186" w:rsidP="6D5E8186">
            <w:pPr>
              <w:spacing w:after="0"/>
              <w:jc w:val="center"/>
            </w:pPr>
            <w:r w:rsidRPr="6D5E8186">
              <w:rPr>
                <w:rFonts w:ascii="Arial" w:eastAsia="Arial" w:hAnsi="Arial" w:cs="Arial"/>
                <w:color w:val="000000" w:themeColor="text1"/>
                <w:sz w:val="20"/>
                <w:szCs w:val="20"/>
              </w:rPr>
              <w:t xml:space="preserve"> </w:t>
            </w:r>
          </w:p>
        </w:tc>
        <w:tc>
          <w:tcPr>
            <w:tcW w:w="1932" w:type="dxa"/>
            <w:tcMar>
              <w:left w:w="108" w:type="dxa"/>
              <w:right w:w="108" w:type="dxa"/>
            </w:tcMar>
          </w:tcPr>
          <w:p w14:paraId="3DBE765B" w14:textId="74A50108" w:rsidR="6D5E8186" w:rsidRDefault="6D5E8186" w:rsidP="6D5E8186">
            <w:pPr>
              <w:spacing w:after="0"/>
              <w:jc w:val="center"/>
            </w:pPr>
            <w:r w:rsidRPr="6D5E8186">
              <w:rPr>
                <w:rFonts w:ascii="Arial" w:eastAsia="Arial" w:hAnsi="Arial" w:cs="Arial"/>
                <w:color w:val="000000" w:themeColor="text1"/>
                <w:sz w:val="20"/>
                <w:szCs w:val="20"/>
              </w:rPr>
              <w:t xml:space="preserve"> </w:t>
            </w:r>
          </w:p>
        </w:tc>
        <w:tc>
          <w:tcPr>
            <w:tcW w:w="1932" w:type="dxa"/>
            <w:tcMar>
              <w:left w:w="108" w:type="dxa"/>
              <w:right w:w="108" w:type="dxa"/>
            </w:tcMar>
            <w:vAlign w:val="center"/>
          </w:tcPr>
          <w:p w14:paraId="37322D77" w14:textId="72C67855" w:rsidR="6D5E8186" w:rsidRDefault="6D5E8186" w:rsidP="6D5E8186">
            <w:pPr>
              <w:spacing w:after="0"/>
              <w:jc w:val="center"/>
            </w:pPr>
            <w:r w:rsidRPr="6D5E8186">
              <w:rPr>
                <w:rFonts w:ascii="Arial" w:eastAsia="Arial" w:hAnsi="Arial" w:cs="Arial"/>
                <w:color w:val="000000" w:themeColor="text1"/>
                <w:sz w:val="20"/>
                <w:szCs w:val="20"/>
              </w:rPr>
              <w:t xml:space="preserve"> </w:t>
            </w:r>
          </w:p>
        </w:tc>
      </w:tr>
      <w:tr w:rsidR="6D5E8186" w14:paraId="59D6CC72" w14:textId="77777777" w:rsidTr="6D5E8186">
        <w:trPr>
          <w:trHeight w:val="360"/>
        </w:trPr>
        <w:tc>
          <w:tcPr>
            <w:tcW w:w="3225" w:type="dxa"/>
            <w:tcMar>
              <w:left w:w="108" w:type="dxa"/>
              <w:right w:w="108" w:type="dxa"/>
            </w:tcMar>
            <w:vAlign w:val="center"/>
          </w:tcPr>
          <w:p w14:paraId="433900F9" w14:textId="63C05435" w:rsidR="6D5E8186" w:rsidRDefault="6D5E8186" w:rsidP="6D5E8186">
            <w:pPr>
              <w:spacing w:after="0"/>
            </w:pPr>
            <w:r w:rsidRPr="6D5E8186">
              <w:rPr>
                <w:rFonts w:ascii="Arial" w:eastAsia="Arial" w:hAnsi="Arial" w:cs="Arial"/>
                <w:color w:val="000000" w:themeColor="text1"/>
                <w:sz w:val="20"/>
                <w:szCs w:val="20"/>
              </w:rPr>
              <w:t xml:space="preserve">   PCV7 serotypes</w:t>
            </w:r>
          </w:p>
        </w:tc>
        <w:tc>
          <w:tcPr>
            <w:tcW w:w="1932" w:type="dxa"/>
            <w:tcMar>
              <w:left w:w="108" w:type="dxa"/>
              <w:right w:w="108" w:type="dxa"/>
            </w:tcMar>
            <w:vAlign w:val="center"/>
          </w:tcPr>
          <w:p w14:paraId="6B02CC19" w14:textId="3220842C" w:rsidR="053F5C90" w:rsidRDefault="053F5C90"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35.2</w:t>
            </w:r>
            <w:r w:rsidR="6D5E8186" w:rsidRPr="6D5E8186">
              <w:rPr>
                <w:rFonts w:ascii="Arial" w:eastAsia="Arial" w:hAnsi="Arial" w:cs="Arial"/>
                <w:color w:val="000000" w:themeColor="text1"/>
                <w:sz w:val="20"/>
                <w:szCs w:val="20"/>
              </w:rPr>
              <w:t>%</w:t>
            </w:r>
          </w:p>
        </w:tc>
        <w:tc>
          <w:tcPr>
            <w:tcW w:w="1932" w:type="dxa"/>
            <w:tcMar>
              <w:left w:w="108" w:type="dxa"/>
              <w:right w:w="108" w:type="dxa"/>
            </w:tcMar>
            <w:vAlign w:val="center"/>
          </w:tcPr>
          <w:p w14:paraId="532A4B8C" w14:textId="41AD08D2" w:rsidR="1B612E6E" w:rsidRDefault="1B612E6E" w:rsidP="6D5E8186">
            <w:pPr>
              <w:spacing w:after="0"/>
              <w:jc w:val="center"/>
            </w:pPr>
            <w:r w:rsidRPr="6D5E8186">
              <w:rPr>
                <w:rFonts w:ascii="Arial" w:eastAsia="Arial" w:hAnsi="Arial" w:cs="Arial"/>
                <w:color w:val="000000" w:themeColor="text1"/>
                <w:sz w:val="20"/>
                <w:szCs w:val="20"/>
              </w:rPr>
              <w:t>72.2</w:t>
            </w:r>
            <w:r w:rsidR="6D5E8186" w:rsidRPr="6D5E8186">
              <w:rPr>
                <w:rFonts w:ascii="Arial" w:eastAsia="Arial" w:hAnsi="Arial" w:cs="Arial"/>
                <w:color w:val="000000" w:themeColor="text1"/>
                <w:sz w:val="20"/>
                <w:szCs w:val="20"/>
              </w:rPr>
              <w:t>%</w:t>
            </w:r>
          </w:p>
        </w:tc>
        <w:tc>
          <w:tcPr>
            <w:tcW w:w="1932" w:type="dxa"/>
            <w:tcMar>
              <w:left w:w="108" w:type="dxa"/>
              <w:right w:w="108" w:type="dxa"/>
            </w:tcMar>
            <w:vAlign w:val="center"/>
          </w:tcPr>
          <w:p w14:paraId="5C1AAC26" w14:textId="4F1C35D3" w:rsidR="565E124C" w:rsidRDefault="565E124C"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86.3</w:t>
            </w:r>
            <w:r w:rsidR="6D5E8186" w:rsidRPr="6D5E8186">
              <w:rPr>
                <w:rFonts w:ascii="Arial" w:eastAsia="Arial" w:hAnsi="Arial" w:cs="Arial"/>
                <w:color w:val="000000" w:themeColor="text1"/>
                <w:sz w:val="20"/>
                <w:szCs w:val="20"/>
              </w:rPr>
              <w:t>%</w:t>
            </w:r>
          </w:p>
        </w:tc>
      </w:tr>
      <w:tr w:rsidR="6D5E8186" w14:paraId="114A7FFB" w14:textId="77777777" w:rsidTr="6D5E8186">
        <w:trPr>
          <w:trHeight w:val="360"/>
        </w:trPr>
        <w:tc>
          <w:tcPr>
            <w:tcW w:w="3225" w:type="dxa"/>
            <w:tcMar>
              <w:left w:w="108" w:type="dxa"/>
              <w:right w:w="108" w:type="dxa"/>
            </w:tcMar>
            <w:vAlign w:val="center"/>
          </w:tcPr>
          <w:p w14:paraId="15BFD437" w14:textId="6D001CC2" w:rsidR="6D5E8186" w:rsidRDefault="6D5E8186" w:rsidP="6D5E8186">
            <w:pPr>
              <w:spacing w:after="0"/>
            </w:pPr>
            <w:r w:rsidRPr="6D5E8186">
              <w:rPr>
                <w:rFonts w:ascii="Arial" w:eastAsia="Arial" w:hAnsi="Arial" w:cs="Arial"/>
                <w:color w:val="000000" w:themeColor="text1"/>
                <w:sz w:val="20"/>
                <w:szCs w:val="20"/>
              </w:rPr>
              <w:t xml:space="preserve">   ST</w:t>
            </w:r>
            <w:r w:rsidR="4A88B924" w:rsidRPr="6D5E8186">
              <w:rPr>
                <w:rFonts w:ascii="Arial" w:eastAsia="Arial" w:hAnsi="Arial" w:cs="Arial"/>
                <w:color w:val="000000" w:themeColor="text1"/>
                <w:sz w:val="20"/>
                <w:szCs w:val="20"/>
              </w:rPr>
              <w:t>3</w:t>
            </w:r>
          </w:p>
        </w:tc>
        <w:tc>
          <w:tcPr>
            <w:tcW w:w="1932" w:type="dxa"/>
            <w:tcMar>
              <w:left w:w="108" w:type="dxa"/>
              <w:right w:w="108" w:type="dxa"/>
            </w:tcMar>
            <w:vAlign w:val="center"/>
          </w:tcPr>
          <w:p w14:paraId="60CFC292" w14:textId="5F9A3B63" w:rsidR="444BA0E4" w:rsidRDefault="444BA0E4" w:rsidP="6D5E8186">
            <w:pPr>
              <w:spacing w:after="0"/>
              <w:jc w:val="center"/>
            </w:pPr>
            <w:r w:rsidRPr="6D5E8186">
              <w:rPr>
                <w:rFonts w:ascii="Arial" w:eastAsia="Arial" w:hAnsi="Arial" w:cs="Arial"/>
                <w:color w:val="000000" w:themeColor="text1"/>
                <w:sz w:val="20"/>
                <w:szCs w:val="20"/>
              </w:rPr>
              <w:t>0.8</w:t>
            </w:r>
            <w:r w:rsidR="6D5E8186" w:rsidRPr="6D5E8186">
              <w:rPr>
                <w:rFonts w:ascii="Arial" w:eastAsia="Arial" w:hAnsi="Arial" w:cs="Arial"/>
                <w:color w:val="000000" w:themeColor="text1"/>
                <w:sz w:val="20"/>
                <w:szCs w:val="20"/>
              </w:rPr>
              <w:t>%</w:t>
            </w:r>
          </w:p>
        </w:tc>
        <w:tc>
          <w:tcPr>
            <w:tcW w:w="1932" w:type="dxa"/>
            <w:tcMar>
              <w:left w:w="108" w:type="dxa"/>
              <w:right w:w="108" w:type="dxa"/>
            </w:tcMar>
            <w:vAlign w:val="center"/>
          </w:tcPr>
          <w:p w14:paraId="14CDF334" w14:textId="79BACECC" w:rsidR="2E71E1A6" w:rsidRDefault="2E71E1A6" w:rsidP="6D5E8186">
            <w:pPr>
              <w:spacing w:after="0"/>
              <w:jc w:val="center"/>
            </w:pPr>
            <w:r w:rsidRPr="6D5E8186">
              <w:rPr>
                <w:rFonts w:ascii="Arial" w:eastAsia="Arial" w:hAnsi="Arial" w:cs="Arial"/>
                <w:color w:val="000000" w:themeColor="text1"/>
                <w:sz w:val="20"/>
                <w:szCs w:val="20"/>
              </w:rPr>
              <w:t>5.3</w:t>
            </w:r>
            <w:r w:rsidR="6D5E8186" w:rsidRPr="6D5E8186">
              <w:rPr>
                <w:rFonts w:ascii="Arial" w:eastAsia="Arial" w:hAnsi="Arial" w:cs="Arial"/>
                <w:color w:val="000000" w:themeColor="text1"/>
                <w:sz w:val="20"/>
                <w:szCs w:val="20"/>
              </w:rPr>
              <w:t>%</w:t>
            </w:r>
          </w:p>
        </w:tc>
        <w:tc>
          <w:tcPr>
            <w:tcW w:w="1932" w:type="dxa"/>
            <w:tcMar>
              <w:left w:w="108" w:type="dxa"/>
              <w:right w:w="108" w:type="dxa"/>
            </w:tcMar>
            <w:vAlign w:val="center"/>
          </w:tcPr>
          <w:p w14:paraId="014E3726" w14:textId="1C60A991" w:rsidR="6D5E8186" w:rsidRDefault="6D5E8186" w:rsidP="6D5E8186">
            <w:pPr>
              <w:spacing w:after="0"/>
              <w:jc w:val="center"/>
            </w:pPr>
            <w:r w:rsidRPr="6D5E8186">
              <w:rPr>
                <w:rFonts w:ascii="Arial" w:eastAsia="Arial" w:hAnsi="Arial" w:cs="Arial"/>
                <w:color w:val="000000" w:themeColor="text1"/>
                <w:sz w:val="20"/>
                <w:szCs w:val="20"/>
              </w:rPr>
              <w:t>6</w:t>
            </w:r>
            <w:r w:rsidR="443B2841" w:rsidRPr="6D5E8186">
              <w:rPr>
                <w:rFonts w:ascii="Arial" w:eastAsia="Arial" w:hAnsi="Arial" w:cs="Arial"/>
                <w:color w:val="000000" w:themeColor="text1"/>
                <w:sz w:val="20"/>
                <w:szCs w:val="20"/>
              </w:rPr>
              <w:t>.</w:t>
            </w:r>
            <w:r w:rsidR="193CD367" w:rsidRPr="6D5E8186">
              <w:rPr>
                <w:rFonts w:ascii="Arial" w:eastAsia="Arial" w:hAnsi="Arial" w:cs="Arial"/>
                <w:color w:val="000000" w:themeColor="text1"/>
                <w:sz w:val="20"/>
                <w:szCs w:val="20"/>
              </w:rPr>
              <w:t>8</w:t>
            </w:r>
            <w:r w:rsidRPr="6D5E8186">
              <w:rPr>
                <w:rFonts w:ascii="Arial" w:eastAsia="Arial" w:hAnsi="Arial" w:cs="Arial"/>
                <w:color w:val="000000" w:themeColor="text1"/>
                <w:sz w:val="20"/>
                <w:szCs w:val="20"/>
              </w:rPr>
              <w:t>%</w:t>
            </w:r>
          </w:p>
        </w:tc>
      </w:tr>
      <w:tr w:rsidR="6D5E8186" w14:paraId="12847AC6" w14:textId="77777777" w:rsidTr="6D5E8186">
        <w:trPr>
          <w:trHeight w:val="360"/>
        </w:trPr>
        <w:tc>
          <w:tcPr>
            <w:tcW w:w="3225" w:type="dxa"/>
            <w:tcMar>
              <w:left w:w="108" w:type="dxa"/>
              <w:right w:w="108" w:type="dxa"/>
            </w:tcMar>
            <w:vAlign w:val="center"/>
          </w:tcPr>
          <w:p w14:paraId="59073C69" w14:textId="03A85C8D" w:rsidR="6D5E8186" w:rsidRDefault="6D5E8186" w:rsidP="6D5E8186">
            <w:pPr>
              <w:spacing w:after="0"/>
            </w:pPr>
            <w:r w:rsidRPr="6D5E8186">
              <w:rPr>
                <w:rFonts w:ascii="Arial" w:eastAsia="Arial" w:hAnsi="Arial" w:cs="Arial"/>
                <w:color w:val="000000" w:themeColor="text1"/>
                <w:sz w:val="20"/>
                <w:szCs w:val="20"/>
              </w:rPr>
              <w:t xml:space="preserve">   </w:t>
            </w:r>
            <w:r w:rsidR="3114C733" w:rsidRPr="6D5E8186">
              <w:rPr>
                <w:rFonts w:ascii="Arial" w:eastAsia="Arial" w:hAnsi="Arial" w:cs="Arial"/>
                <w:color w:val="000000" w:themeColor="text1"/>
                <w:sz w:val="20"/>
                <w:szCs w:val="20"/>
              </w:rPr>
              <w:t>19A</w:t>
            </w:r>
          </w:p>
        </w:tc>
        <w:tc>
          <w:tcPr>
            <w:tcW w:w="1932" w:type="dxa"/>
            <w:tcMar>
              <w:left w:w="108" w:type="dxa"/>
              <w:right w:w="108" w:type="dxa"/>
            </w:tcMar>
            <w:vAlign w:val="center"/>
          </w:tcPr>
          <w:p w14:paraId="1BFB3066" w14:textId="33D67BFA" w:rsidR="0B2387FF" w:rsidRDefault="0B2387FF" w:rsidP="6D5E8186">
            <w:pPr>
              <w:spacing w:after="0"/>
              <w:jc w:val="center"/>
            </w:pPr>
            <w:r w:rsidRPr="6D5E8186">
              <w:rPr>
                <w:rFonts w:ascii="Arial" w:eastAsia="Arial" w:hAnsi="Arial" w:cs="Arial"/>
                <w:color w:val="000000" w:themeColor="text1"/>
                <w:sz w:val="20"/>
                <w:szCs w:val="20"/>
              </w:rPr>
              <w:t>22.1</w:t>
            </w:r>
            <w:r w:rsidR="6D5E8186" w:rsidRPr="6D5E8186">
              <w:rPr>
                <w:rFonts w:ascii="Arial" w:eastAsia="Arial" w:hAnsi="Arial" w:cs="Arial"/>
                <w:color w:val="000000" w:themeColor="text1"/>
                <w:sz w:val="20"/>
                <w:szCs w:val="20"/>
              </w:rPr>
              <w:t>%</w:t>
            </w:r>
          </w:p>
        </w:tc>
        <w:tc>
          <w:tcPr>
            <w:tcW w:w="1932" w:type="dxa"/>
            <w:tcMar>
              <w:left w:w="108" w:type="dxa"/>
              <w:right w:w="108" w:type="dxa"/>
            </w:tcMar>
            <w:vAlign w:val="center"/>
          </w:tcPr>
          <w:p w14:paraId="2B7A7C8C" w14:textId="0192143D" w:rsidR="382D12B7" w:rsidRDefault="382D12B7" w:rsidP="6D5E8186">
            <w:pPr>
              <w:spacing w:after="0"/>
              <w:jc w:val="center"/>
            </w:pPr>
            <w:r w:rsidRPr="6D5E8186">
              <w:rPr>
                <w:rFonts w:ascii="Arial" w:eastAsia="Arial" w:hAnsi="Arial" w:cs="Arial"/>
                <w:color w:val="000000" w:themeColor="text1"/>
                <w:sz w:val="20"/>
                <w:szCs w:val="20"/>
              </w:rPr>
              <w:t>34.5</w:t>
            </w:r>
            <w:r w:rsidR="6D5E8186" w:rsidRPr="6D5E8186">
              <w:rPr>
                <w:rFonts w:ascii="Arial" w:eastAsia="Arial" w:hAnsi="Arial" w:cs="Arial"/>
                <w:color w:val="000000" w:themeColor="text1"/>
                <w:sz w:val="20"/>
                <w:szCs w:val="20"/>
              </w:rPr>
              <w:t>%</w:t>
            </w:r>
          </w:p>
        </w:tc>
        <w:tc>
          <w:tcPr>
            <w:tcW w:w="1932" w:type="dxa"/>
            <w:tcMar>
              <w:left w:w="108" w:type="dxa"/>
              <w:right w:w="108" w:type="dxa"/>
            </w:tcMar>
            <w:vAlign w:val="center"/>
          </w:tcPr>
          <w:p w14:paraId="5630660D" w14:textId="68C18CC0" w:rsidR="22CF3FC5" w:rsidRDefault="22CF3FC5" w:rsidP="6D5E8186">
            <w:pPr>
              <w:spacing w:after="0"/>
              <w:jc w:val="center"/>
            </w:pPr>
            <w:r w:rsidRPr="6D5E8186">
              <w:rPr>
                <w:rFonts w:ascii="Arial" w:eastAsia="Arial" w:hAnsi="Arial" w:cs="Arial"/>
                <w:color w:val="000000" w:themeColor="text1"/>
                <w:sz w:val="20"/>
                <w:szCs w:val="20"/>
              </w:rPr>
              <w:t>66.0</w:t>
            </w:r>
            <w:r w:rsidR="6D5E8186" w:rsidRPr="6D5E8186">
              <w:rPr>
                <w:rFonts w:ascii="Arial" w:eastAsia="Arial" w:hAnsi="Arial" w:cs="Arial"/>
                <w:color w:val="000000" w:themeColor="text1"/>
                <w:sz w:val="20"/>
                <w:szCs w:val="20"/>
              </w:rPr>
              <w:t>%</w:t>
            </w:r>
          </w:p>
        </w:tc>
      </w:tr>
      <w:tr w:rsidR="6D5E8186" w14:paraId="25576D68" w14:textId="77777777" w:rsidTr="6D5E8186">
        <w:trPr>
          <w:trHeight w:val="360"/>
        </w:trPr>
        <w:tc>
          <w:tcPr>
            <w:tcW w:w="3225" w:type="dxa"/>
            <w:tcMar>
              <w:left w:w="108" w:type="dxa"/>
              <w:right w:w="108" w:type="dxa"/>
            </w:tcMar>
            <w:vAlign w:val="center"/>
          </w:tcPr>
          <w:p w14:paraId="3F2D1AE2" w14:textId="142C4B0A" w:rsidR="6D5E8186" w:rsidRDefault="6D5E8186" w:rsidP="6D5E8186">
            <w:pPr>
              <w:spacing w:after="0"/>
            </w:pPr>
            <w:r w:rsidRPr="6D5E8186">
              <w:rPr>
                <w:rFonts w:ascii="Arial" w:eastAsia="Arial" w:hAnsi="Arial" w:cs="Arial"/>
                <w:color w:val="000000" w:themeColor="text1"/>
                <w:sz w:val="20"/>
                <w:szCs w:val="20"/>
              </w:rPr>
              <w:t xml:space="preserve">   ST 1, 5, 6A, 7F</w:t>
            </w:r>
          </w:p>
        </w:tc>
        <w:tc>
          <w:tcPr>
            <w:tcW w:w="1932" w:type="dxa"/>
            <w:tcMar>
              <w:left w:w="108" w:type="dxa"/>
              <w:right w:w="108" w:type="dxa"/>
            </w:tcMar>
            <w:vAlign w:val="center"/>
          </w:tcPr>
          <w:p w14:paraId="516079F6" w14:textId="12BCEDA5" w:rsidR="5CCE42A3" w:rsidRDefault="5CCE42A3"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2.8</w:t>
            </w:r>
            <w:r w:rsidR="6D5E8186" w:rsidRPr="6D5E8186">
              <w:rPr>
                <w:rFonts w:ascii="Arial" w:eastAsia="Arial" w:hAnsi="Arial" w:cs="Arial"/>
                <w:color w:val="000000" w:themeColor="text1"/>
                <w:sz w:val="20"/>
                <w:szCs w:val="20"/>
              </w:rPr>
              <w:t>%</w:t>
            </w:r>
          </w:p>
        </w:tc>
        <w:tc>
          <w:tcPr>
            <w:tcW w:w="1932" w:type="dxa"/>
            <w:tcMar>
              <w:left w:w="108" w:type="dxa"/>
              <w:right w:w="108" w:type="dxa"/>
            </w:tcMar>
            <w:vAlign w:val="center"/>
          </w:tcPr>
          <w:p w14:paraId="2FD8E398" w14:textId="3D11E5FE" w:rsidR="633FE723" w:rsidRDefault="633FE723"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21.5</w:t>
            </w:r>
            <w:r w:rsidR="6D5E8186" w:rsidRPr="6D5E8186">
              <w:rPr>
                <w:rFonts w:ascii="Arial" w:eastAsia="Arial" w:hAnsi="Arial" w:cs="Arial"/>
                <w:color w:val="000000" w:themeColor="text1"/>
                <w:sz w:val="20"/>
                <w:szCs w:val="20"/>
              </w:rPr>
              <w:t>%</w:t>
            </w:r>
          </w:p>
        </w:tc>
        <w:tc>
          <w:tcPr>
            <w:tcW w:w="1932" w:type="dxa"/>
            <w:tcMar>
              <w:left w:w="108" w:type="dxa"/>
              <w:right w:w="108" w:type="dxa"/>
            </w:tcMar>
            <w:vAlign w:val="center"/>
          </w:tcPr>
          <w:p w14:paraId="2577C746" w14:textId="680FBE17" w:rsidR="4EB5385A" w:rsidRDefault="4EB5385A"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21.5</w:t>
            </w:r>
            <w:r w:rsidR="6D5E8186" w:rsidRPr="6D5E8186">
              <w:rPr>
                <w:rFonts w:ascii="Arial" w:eastAsia="Arial" w:hAnsi="Arial" w:cs="Arial"/>
                <w:color w:val="000000" w:themeColor="text1"/>
                <w:sz w:val="20"/>
                <w:szCs w:val="20"/>
              </w:rPr>
              <w:t>%</w:t>
            </w:r>
          </w:p>
        </w:tc>
      </w:tr>
      <w:tr w:rsidR="6D5E8186" w14:paraId="74B51143" w14:textId="77777777" w:rsidTr="6D5E8186">
        <w:trPr>
          <w:trHeight w:val="360"/>
        </w:trPr>
        <w:tc>
          <w:tcPr>
            <w:tcW w:w="3225" w:type="dxa"/>
            <w:tcMar>
              <w:left w:w="108" w:type="dxa"/>
              <w:right w:w="108" w:type="dxa"/>
            </w:tcMar>
            <w:vAlign w:val="center"/>
          </w:tcPr>
          <w:p w14:paraId="7D70976B" w14:textId="420E1149" w:rsidR="6D5E8186" w:rsidRDefault="6D5E8186" w:rsidP="6D5E8186">
            <w:pPr>
              <w:spacing w:after="0"/>
              <w:rPr>
                <w:rFonts w:ascii="Arial" w:eastAsia="Arial" w:hAnsi="Arial" w:cs="Arial"/>
                <w:b/>
                <w:bCs/>
                <w:color w:val="000000" w:themeColor="text1"/>
                <w:sz w:val="20"/>
                <w:szCs w:val="20"/>
              </w:rPr>
            </w:pPr>
            <w:r w:rsidRPr="6D5E8186">
              <w:rPr>
                <w:rFonts w:ascii="Arial" w:eastAsia="Arial" w:hAnsi="Arial" w:cs="Arial"/>
                <w:b/>
                <w:bCs/>
                <w:color w:val="000000" w:themeColor="text1"/>
                <w:sz w:val="20"/>
                <w:szCs w:val="20"/>
              </w:rPr>
              <w:t>PCV</w:t>
            </w:r>
            <w:r w:rsidR="64AD4CA9" w:rsidRPr="6D5E8186">
              <w:rPr>
                <w:rFonts w:ascii="Arial" w:eastAsia="Arial" w:hAnsi="Arial" w:cs="Arial"/>
                <w:b/>
                <w:bCs/>
                <w:color w:val="000000" w:themeColor="text1"/>
                <w:sz w:val="20"/>
                <w:szCs w:val="20"/>
              </w:rPr>
              <w:t>15</w:t>
            </w:r>
            <w:r w:rsidRPr="6D5E8186">
              <w:rPr>
                <w:rFonts w:ascii="Arial" w:eastAsia="Arial" w:hAnsi="Arial" w:cs="Arial"/>
                <w:b/>
                <w:bCs/>
                <w:color w:val="000000" w:themeColor="text1"/>
                <w:sz w:val="20"/>
                <w:szCs w:val="20"/>
              </w:rPr>
              <w:t xml:space="preserve"> </w:t>
            </w:r>
            <w:r w:rsidR="5160A126" w:rsidRPr="6D5E8186">
              <w:rPr>
                <w:rFonts w:ascii="Arial" w:eastAsia="Arial" w:hAnsi="Arial" w:cs="Arial"/>
                <w:b/>
                <w:bCs/>
                <w:color w:val="000000" w:themeColor="text1"/>
                <w:sz w:val="20"/>
                <w:szCs w:val="20"/>
              </w:rPr>
              <w:t>(1+1)</w:t>
            </w:r>
          </w:p>
        </w:tc>
        <w:tc>
          <w:tcPr>
            <w:tcW w:w="1932" w:type="dxa"/>
            <w:tcMar>
              <w:left w:w="108" w:type="dxa"/>
              <w:right w:w="108" w:type="dxa"/>
            </w:tcMar>
            <w:vAlign w:val="center"/>
          </w:tcPr>
          <w:p w14:paraId="38062251" w14:textId="2C9BEE8C" w:rsidR="6D5E8186" w:rsidRDefault="6D5E8186" w:rsidP="6D5E8186">
            <w:pPr>
              <w:spacing w:after="0"/>
              <w:jc w:val="center"/>
            </w:pPr>
            <w:r w:rsidRPr="6D5E8186">
              <w:rPr>
                <w:rFonts w:ascii="Arial" w:eastAsia="Arial" w:hAnsi="Arial" w:cs="Arial"/>
                <w:color w:val="000000" w:themeColor="text1"/>
                <w:sz w:val="20"/>
                <w:szCs w:val="20"/>
              </w:rPr>
              <w:t xml:space="preserve"> </w:t>
            </w:r>
          </w:p>
        </w:tc>
        <w:tc>
          <w:tcPr>
            <w:tcW w:w="1932" w:type="dxa"/>
            <w:tcMar>
              <w:left w:w="108" w:type="dxa"/>
              <w:right w:w="108" w:type="dxa"/>
            </w:tcMar>
            <w:vAlign w:val="center"/>
          </w:tcPr>
          <w:p w14:paraId="6767E1DE" w14:textId="46F89FE1" w:rsidR="6D5E8186" w:rsidRDefault="6D5E8186" w:rsidP="6D5E8186">
            <w:pPr>
              <w:spacing w:after="0"/>
              <w:jc w:val="center"/>
            </w:pPr>
            <w:r w:rsidRPr="6D5E8186">
              <w:rPr>
                <w:rFonts w:ascii="Arial" w:eastAsia="Arial" w:hAnsi="Arial" w:cs="Arial"/>
                <w:color w:val="000000" w:themeColor="text1"/>
                <w:sz w:val="20"/>
                <w:szCs w:val="20"/>
              </w:rPr>
              <w:t xml:space="preserve"> </w:t>
            </w:r>
          </w:p>
        </w:tc>
        <w:tc>
          <w:tcPr>
            <w:tcW w:w="1932" w:type="dxa"/>
            <w:tcMar>
              <w:left w:w="108" w:type="dxa"/>
              <w:right w:w="108" w:type="dxa"/>
            </w:tcMar>
            <w:vAlign w:val="center"/>
          </w:tcPr>
          <w:p w14:paraId="24D5256E" w14:textId="551D32A7" w:rsidR="6D5E8186" w:rsidRDefault="6D5E8186" w:rsidP="6D5E8186">
            <w:pPr>
              <w:spacing w:after="0"/>
              <w:jc w:val="center"/>
            </w:pPr>
            <w:r w:rsidRPr="6D5E8186">
              <w:rPr>
                <w:rFonts w:ascii="Arial" w:eastAsia="Arial" w:hAnsi="Arial" w:cs="Arial"/>
                <w:color w:val="000000" w:themeColor="text1"/>
                <w:sz w:val="20"/>
                <w:szCs w:val="20"/>
              </w:rPr>
              <w:t xml:space="preserve"> </w:t>
            </w:r>
          </w:p>
        </w:tc>
      </w:tr>
      <w:tr w:rsidR="6D5E8186" w14:paraId="167BC44E" w14:textId="77777777" w:rsidTr="6D5E8186">
        <w:trPr>
          <w:trHeight w:val="360"/>
        </w:trPr>
        <w:tc>
          <w:tcPr>
            <w:tcW w:w="3225" w:type="dxa"/>
            <w:tcMar>
              <w:left w:w="108" w:type="dxa"/>
              <w:right w:w="108" w:type="dxa"/>
            </w:tcMar>
            <w:vAlign w:val="center"/>
          </w:tcPr>
          <w:p w14:paraId="1A9DA62C" w14:textId="63C05435" w:rsidR="6D5E8186" w:rsidRDefault="6D5E8186" w:rsidP="6D5E8186">
            <w:pPr>
              <w:spacing w:after="0"/>
            </w:pPr>
            <w:r w:rsidRPr="6D5E8186">
              <w:rPr>
                <w:rFonts w:ascii="Arial" w:eastAsia="Arial" w:hAnsi="Arial" w:cs="Arial"/>
                <w:color w:val="000000" w:themeColor="text1"/>
                <w:sz w:val="20"/>
                <w:szCs w:val="20"/>
              </w:rPr>
              <w:t xml:space="preserve">   PCV7 serotypes</w:t>
            </w:r>
          </w:p>
        </w:tc>
        <w:tc>
          <w:tcPr>
            <w:tcW w:w="1932" w:type="dxa"/>
            <w:tcMar>
              <w:left w:w="108" w:type="dxa"/>
              <w:right w:w="108" w:type="dxa"/>
            </w:tcMar>
            <w:vAlign w:val="center"/>
          </w:tcPr>
          <w:p w14:paraId="5E5C6DF7" w14:textId="3220842C"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35.2%</w:t>
            </w:r>
          </w:p>
        </w:tc>
        <w:tc>
          <w:tcPr>
            <w:tcW w:w="1932" w:type="dxa"/>
            <w:tcMar>
              <w:left w:w="108" w:type="dxa"/>
              <w:right w:w="108" w:type="dxa"/>
            </w:tcMar>
            <w:vAlign w:val="center"/>
          </w:tcPr>
          <w:p w14:paraId="6B109344" w14:textId="41AD08D2" w:rsidR="6D5E8186" w:rsidRDefault="6D5E8186" w:rsidP="6D5E8186">
            <w:pPr>
              <w:spacing w:after="0"/>
              <w:jc w:val="center"/>
            </w:pPr>
            <w:r w:rsidRPr="6D5E8186">
              <w:rPr>
                <w:rFonts w:ascii="Arial" w:eastAsia="Arial" w:hAnsi="Arial" w:cs="Arial"/>
                <w:color w:val="000000" w:themeColor="text1"/>
                <w:sz w:val="20"/>
                <w:szCs w:val="20"/>
              </w:rPr>
              <w:t>72.2%</w:t>
            </w:r>
          </w:p>
        </w:tc>
        <w:tc>
          <w:tcPr>
            <w:tcW w:w="1932" w:type="dxa"/>
            <w:tcMar>
              <w:left w:w="108" w:type="dxa"/>
              <w:right w:w="108" w:type="dxa"/>
            </w:tcMar>
            <w:vAlign w:val="center"/>
          </w:tcPr>
          <w:p w14:paraId="66C745CE" w14:textId="4F1C35D3"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86.3%</w:t>
            </w:r>
          </w:p>
        </w:tc>
      </w:tr>
      <w:tr w:rsidR="6D5E8186" w14:paraId="44E47F82" w14:textId="77777777" w:rsidTr="6D5E8186">
        <w:trPr>
          <w:trHeight w:val="360"/>
        </w:trPr>
        <w:tc>
          <w:tcPr>
            <w:tcW w:w="3225" w:type="dxa"/>
            <w:tcMar>
              <w:left w:w="108" w:type="dxa"/>
              <w:right w:w="108" w:type="dxa"/>
            </w:tcMar>
            <w:vAlign w:val="center"/>
          </w:tcPr>
          <w:p w14:paraId="6629B74D" w14:textId="6D001CC2" w:rsidR="6D5E8186" w:rsidRDefault="6D5E8186" w:rsidP="6D5E8186">
            <w:pPr>
              <w:spacing w:after="0"/>
            </w:pPr>
            <w:r w:rsidRPr="6D5E8186">
              <w:rPr>
                <w:rFonts w:ascii="Arial" w:eastAsia="Arial" w:hAnsi="Arial" w:cs="Arial"/>
                <w:color w:val="000000" w:themeColor="text1"/>
                <w:sz w:val="20"/>
                <w:szCs w:val="20"/>
              </w:rPr>
              <w:t xml:space="preserve">   ST3</w:t>
            </w:r>
          </w:p>
        </w:tc>
        <w:tc>
          <w:tcPr>
            <w:tcW w:w="1932" w:type="dxa"/>
            <w:tcMar>
              <w:left w:w="108" w:type="dxa"/>
              <w:right w:w="108" w:type="dxa"/>
            </w:tcMar>
            <w:vAlign w:val="center"/>
          </w:tcPr>
          <w:p w14:paraId="258E69DB" w14:textId="5F9A3B63" w:rsidR="6D5E8186" w:rsidRDefault="6D5E8186" w:rsidP="6D5E8186">
            <w:pPr>
              <w:spacing w:after="0"/>
              <w:jc w:val="center"/>
            </w:pPr>
            <w:r w:rsidRPr="6D5E8186">
              <w:rPr>
                <w:rFonts w:ascii="Arial" w:eastAsia="Arial" w:hAnsi="Arial" w:cs="Arial"/>
                <w:color w:val="000000" w:themeColor="text1"/>
                <w:sz w:val="20"/>
                <w:szCs w:val="20"/>
              </w:rPr>
              <w:t>0.8%</w:t>
            </w:r>
          </w:p>
        </w:tc>
        <w:tc>
          <w:tcPr>
            <w:tcW w:w="1932" w:type="dxa"/>
            <w:tcMar>
              <w:left w:w="108" w:type="dxa"/>
              <w:right w:w="108" w:type="dxa"/>
            </w:tcMar>
            <w:vAlign w:val="center"/>
          </w:tcPr>
          <w:p w14:paraId="59FC5C2A" w14:textId="79BACECC" w:rsidR="6D5E8186" w:rsidRDefault="6D5E8186" w:rsidP="6D5E8186">
            <w:pPr>
              <w:spacing w:after="0"/>
              <w:jc w:val="center"/>
            </w:pPr>
            <w:r w:rsidRPr="6D5E8186">
              <w:rPr>
                <w:rFonts w:ascii="Arial" w:eastAsia="Arial" w:hAnsi="Arial" w:cs="Arial"/>
                <w:color w:val="000000" w:themeColor="text1"/>
                <w:sz w:val="20"/>
                <w:szCs w:val="20"/>
              </w:rPr>
              <w:t>5.3%</w:t>
            </w:r>
          </w:p>
        </w:tc>
        <w:tc>
          <w:tcPr>
            <w:tcW w:w="1932" w:type="dxa"/>
            <w:tcMar>
              <w:left w:w="108" w:type="dxa"/>
              <w:right w:w="108" w:type="dxa"/>
            </w:tcMar>
            <w:vAlign w:val="center"/>
          </w:tcPr>
          <w:p w14:paraId="695334D6" w14:textId="1C60A991" w:rsidR="6D5E8186" w:rsidRDefault="6D5E8186" w:rsidP="6D5E8186">
            <w:pPr>
              <w:spacing w:after="0"/>
              <w:jc w:val="center"/>
            </w:pPr>
            <w:r w:rsidRPr="6D5E8186">
              <w:rPr>
                <w:rFonts w:ascii="Arial" w:eastAsia="Arial" w:hAnsi="Arial" w:cs="Arial"/>
                <w:color w:val="000000" w:themeColor="text1"/>
                <w:sz w:val="20"/>
                <w:szCs w:val="20"/>
              </w:rPr>
              <w:t>6.8%</w:t>
            </w:r>
          </w:p>
        </w:tc>
      </w:tr>
      <w:tr w:rsidR="6D5E8186" w14:paraId="426E4428" w14:textId="77777777" w:rsidTr="6D5E8186">
        <w:trPr>
          <w:trHeight w:val="360"/>
        </w:trPr>
        <w:tc>
          <w:tcPr>
            <w:tcW w:w="3225" w:type="dxa"/>
            <w:tcMar>
              <w:left w:w="108" w:type="dxa"/>
              <w:right w:w="108" w:type="dxa"/>
            </w:tcMar>
            <w:vAlign w:val="center"/>
          </w:tcPr>
          <w:p w14:paraId="7113E18E" w14:textId="03A85C8D" w:rsidR="6D5E8186" w:rsidRDefault="6D5E8186" w:rsidP="6D5E8186">
            <w:pPr>
              <w:spacing w:after="0"/>
            </w:pPr>
            <w:r w:rsidRPr="6D5E8186">
              <w:rPr>
                <w:rFonts w:ascii="Arial" w:eastAsia="Arial" w:hAnsi="Arial" w:cs="Arial"/>
                <w:color w:val="000000" w:themeColor="text1"/>
                <w:sz w:val="20"/>
                <w:szCs w:val="20"/>
              </w:rPr>
              <w:t xml:space="preserve">   19A</w:t>
            </w:r>
          </w:p>
        </w:tc>
        <w:tc>
          <w:tcPr>
            <w:tcW w:w="1932" w:type="dxa"/>
            <w:tcMar>
              <w:left w:w="108" w:type="dxa"/>
              <w:right w:w="108" w:type="dxa"/>
            </w:tcMar>
            <w:vAlign w:val="center"/>
          </w:tcPr>
          <w:p w14:paraId="073ACB33" w14:textId="33D67BFA" w:rsidR="6D5E8186" w:rsidRDefault="6D5E8186" w:rsidP="6D5E8186">
            <w:pPr>
              <w:spacing w:after="0"/>
              <w:jc w:val="center"/>
            </w:pPr>
            <w:r w:rsidRPr="6D5E8186">
              <w:rPr>
                <w:rFonts w:ascii="Arial" w:eastAsia="Arial" w:hAnsi="Arial" w:cs="Arial"/>
                <w:color w:val="000000" w:themeColor="text1"/>
                <w:sz w:val="20"/>
                <w:szCs w:val="20"/>
              </w:rPr>
              <w:t>22.1%</w:t>
            </w:r>
          </w:p>
        </w:tc>
        <w:tc>
          <w:tcPr>
            <w:tcW w:w="1932" w:type="dxa"/>
            <w:tcMar>
              <w:left w:w="108" w:type="dxa"/>
              <w:right w:w="108" w:type="dxa"/>
            </w:tcMar>
            <w:vAlign w:val="center"/>
          </w:tcPr>
          <w:p w14:paraId="0449E35E" w14:textId="0192143D" w:rsidR="6D5E8186" w:rsidRDefault="6D5E8186" w:rsidP="6D5E8186">
            <w:pPr>
              <w:spacing w:after="0"/>
              <w:jc w:val="center"/>
            </w:pPr>
            <w:r w:rsidRPr="6D5E8186">
              <w:rPr>
                <w:rFonts w:ascii="Arial" w:eastAsia="Arial" w:hAnsi="Arial" w:cs="Arial"/>
                <w:color w:val="000000" w:themeColor="text1"/>
                <w:sz w:val="20"/>
                <w:szCs w:val="20"/>
              </w:rPr>
              <w:t>34.5%</w:t>
            </w:r>
          </w:p>
        </w:tc>
        <w:tc>
          <w:tcPr>
            <w:tcW w:w="1932" w:type="dxa"/>
            <w:tcMar>
              <w:left w:w="108" w:type="dxa"/>
              <w:right w:w="108" w:type="dxa"/>
            </w:tcMar>
            <w:vAlign w:val="center"/>
          </w:tcPr>
          <w:p w14:paraId="17E5AC4A" w14:textId="68C18CC0" w:rsidR="6D5E8186" w:rsidRDefault="6D5E8186" w:rsidP="6D5E8186">
            <w:pPr>
              <w:spacing w:after="0"/>
              <w:jc w:val="center"/>
            </w:pPr>
            <w:r w:rsidRPr="6D5E8186">
              <w:rPr>
                <w:rFonts w:ascii="Arial" w:eastAsia="Arial" w:hAnsi="Arial" w:cs="Arial"/>
                <w:color w:val="000000" w:themeColor="text1"/>
                <w:sz w:val="20"/>
                <w:szCs w:val="20"/>
              </w:rPr>
              <w:t>66.0%</w:t>
            </w:r>
          </w:p>
        </w:tc>
      </w:tr>
      <w:tr w:rsidR="6D5E8186" w14:paraId="68CD8ED9" w14:textId="77777777" w:rsidTr="6D5E8186">
        <w:trPr>
          <w:trHeight w:val="360"/>
        </w:trPr>
        <w:tc>
          <w:tcPr>
            <w:tcW w:w="3225" w:type="dxa"/>
            <w:tcMar>
              <w:left w:w="108" w:type="dxa"/>
              <w:right w:w="108" w:type="dxa"/>
            </w:tcMar>
            <w:vAlign w:val="center"/>
          </w:tcPr>
          <w:p w14:paraId="38EDA594" w14:textId="142C4B0A" w:rsidR="6D5E8186" w:rsidRDefault="6D5E8186" w:rsidP="6D5E8186">
            <w:pPr>
              <w:spacing w:after="0"/>
            </w:pPr>
            <w:r w:rsidRPr="6D5E8186">
              <w:rPr>
                <w:rFonts w:ascii="Arial" w:eastAsia="Arial" w:hAnsi="Arial" w:cs="Arial"/>
                <w:color w:val="000000" w:themeColor="text1"/>
                <w:sz w:val="20"/>
                <w:szCs w:val="20"/>
              </w:rPr>
              <w:t xml:space="preserve">   ST 1, 5, 6A, 7F</w:t>
            </w:r>
          </w:p>
        </w:tc>
        <w:tc>
          <w:tcPr>
            <w:tcW w:w="1932" w:type="dxa"/>
            <w:tcMar>
              <w:left w:w="108" w:type="dxa"/>
              <w:right w:w="108" w:type="dxa"/>
            </w:tcMar>
            <w:vAlign w:val="center"/>
          </w:tcPr>
          <w:p w14:paraId="5A2CAAAC" w14:textId="12BCEDA5"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2.8%</w:t>
            </w:r>
          </w:p>
        </w:tc>
        <w:tc>
          <w:tcPr>
            <w:tcW w:w="1932" w:type="dxa"/>
            <w:tcMar>
              <w:left w:w="108" w:type="dxa"/>
              <w:right w:w="108" w:type="dxa"/>
            </w:tcMar>
            <w:vAlign w:val="center"/>
          </w:tcPr>
          <w:p w14:paraId="688E468D" w14:textId="3D11E5FE"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21.5%</w:t>
            </w:r>
          </w:p>
        </w:tc>
        <w:tc>
          <w:tcPr>
            <w:tcW w:w="1932" w:type="dxa"/>
            <w:tcMar>
              <w:left w:w="108" w:type="dxa"/>
              <w:right w:w="108" w:type="dxa"/>
            </w:tcMar>
            <w:vAlign w:val="center"/>
          </w:tcPr>
          <w:p w14:paraId="519916C0" w14:textId="680FBE17"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21.5%</w:t>
            </w:r>
          </w:p>
        </w:tc>
      </w:tr>
      <w:tr w:rsidR="6D5E8186" w14:paraId="02F49C38" w14:textId="77777777" w:rsidTr="6D5E8186">
        <w:trPr>
          <w:trHeight w:val="360"/>
        </w:trPr>
        <w:tc>
          <w:tcPr>
            <w:tcW w:w="3225" w:type="dxa"/>
            <w:tcMar>
              <w:left w:w="108" w:type="dxa"/>
              <w:right w:w="108" w:type="dxa"/>
            </w:tcMar>
            <w:vAlign w:val="center"/>
          </w:tcPr>
          <w:p w14:paraId="2CF3A1F4" w14:textId="2963ECC3" w:rsidR="6D5E8186" w:rsidRDefault="6D5E8186" w:rsidP="6D5E8186">
            <w:pPr>
              <w:spacing w:after="0"/>
            </w:pPr>
            <w:r w:rsidRPr="6D5E8186">
              <w:rPr>
                <w:rFonts w:ascii="Arial" w:eastAsia="Arial" w:hAnsi="Arial" w:cs="Arial"/>
                <w:color w:val="000000" w:themeColor="text1"/>
                <w:sz w:val="20"/>
                <w:szCs w:val="20"/>
              </w:rPr>
              <w:t xml:space="preserve">   ST 22F and 33F</w:t>
            </w:r>
          </w:p>
        </w:tc>
        <w:tc>
          <w:tcPr>
            <w:tcW w:w="1932" w:type="dxa"/>
            <w:tcMar>
              <w:left w:w="108" w:type="dxa"/>
              <w:right w:w="108" w:type="dxa"/>
            </w:tcMar>
            <w:vAlign w:val="center"/>
          </w:tcPr>
          <w:p w14:paraId="1BE37066" w14:textId="33D67BFA" w:rsidR="6D5E8186" w:rsidRDefault="6D5E8186" w:rsidP="6D5E8186">
            <w:pPr>
              <w:spacing w:after="0"/>
              <w:jc w:val="center"/>
            </w:pPr>
            <w:r w:rsidRPr="6D5E8186">
              <w:rPr>
                <w:rFonts w:ascii="Arial" w:eastAsia="Arial" w:hAnsi="Arial" w:cs="Arial"/>
                <w:color w:val="000000" w:themeColor="text1"/>
                <w:sz w:val="20"/>
                <w:szCs w:val="20"/>
              </w:rPr>
              <w:t>22.1%</w:t>
            </w:r>
          </w:p>
        </w:tc>
        <w:tc>
          <w:tcPr>
            <w:tcW w:w="1932" w:type="dxa"/>
            <w:tcMar>
              <w:left w:w="108" w:type="dxa"/>
              <w:right w:w="108" w:type="dxa"/>
            </w:tcMar>
            <w:vAlign w:val="center"/>
          </w:tcPr>
          <w:p w14:paraId="44F86263" w14:textId="0192143D" w:rsidR="6D5E8186" w:rsidRDefault="6D5E8186" w:rsidP="6D5E8186">
            <w:pPr>
              <w:spacing w:after="0"/>
              <w:jc w:val="center"/>
            </w:pPr>
            <w:r w:rsidRPr="6D5E8186">
              <w:rPr>
                <w:rFonts w:ascii="Arial" w:eastAsia="Arial" w:hAnsi="Arial" w:cs="Arial"/>
                <w:color w:val="000000" w:themeColor="text1"/>
                <w:sz w:val="20"/>
                <w:szCs w:val="20"/>
              </w:rPr>
              <w:t>34.5%</w:t>
            </w:r>
          </w:p>
        </w:tc>
        <w:tc>
          <w:tcPr>
            <w:tcW w:w="1932" w:type="dxa"/>
            <w:tcMar>
              <w:left w:w="108" w:type="dxa"/>
              <w:right w:w="108" w:type="dxa"/>
            </w:tcMar>
            <w:vAlign w:val="center"/>
          </w:tcPr>
          <w:p w14:paraId="2BFA0490" w14:textId="508468B0" w:rsidR="64907FDE" w:rsidRDefault="64907FDE" w:rsidP="6D5E8186">
            <w:pPr>
              <w:spacing w:after="0"/>
              <w:jc w:val="center"/>
            </w:pPr>
            <w:r w:rsidRPr="6D5E8186">
              <w:rPr>
                <w:rFonts w:ascii="Arial" w:eastAsia="Arial" w:hAnsi="Arial" w:cs="Arial"/>
                <w:color w:val="000000" w:themeColor="text1"/>
                <w:sz w:val="20"/>
                <w:szCs w:val="20"/>
              </w:rPr>
              <w:t>48.2</w:t>
            </w:r>
            <w:r w:rsidR="6D5E8186" w:rsidRPr="6D5E8186">
              <w:rPr>
                <w:rFonts w:ascii="Arial" w:eastAsia="Arial" w:hAnsi="Arial" w:cs="Arial"/>
                <w:color w:val="000000" w:themeColor="text1"/>
                <w:sz w:val="20"/>
                <w:szCs w:val="20"/>
              </w:rPr>
              <w:t>%</w:t>
            </w:r>
          </w:p>
        </w:tc>
      </w:tr>
      <w:tr w:rsidR="6D5E8186" w14:paraId="580C1AC6" w14:textId="77777777" w:rsidTr="6D5E8186">
        <w:trPr>
          <w:trHeight w:val="360"/>
        </w:trPr>
        <w:tc>
          <w:tcPr>
            <w:tcW w:w="3225" w:type="dxa"/>
            <w:tcMar>
              <w:left w:w="108" w:type="dxa"/>
              <w:right w:w="108" w:type="dxa"/>
            </w:tcMar>
            <w:vAlign w:val="center"/>
          </w:tcPr>
          <w:p w14:paraId="4D3D7B2B" w14:textId="0DC2342A" w:rsidR="6D5E8186" w:rsidRDefault="6D5E8186" w:rsidP="6D5E8186">
            <w:pPr>
              <w:spacing w:after="0"/>
              <w:rPr>
                <w:rFonts w:ascii="Arial" w:eastAsia="Arial" w:hAnsi="Arial" w:cs="Arial"/>
                <w:b/>
                <w:bCs/>
                <w:color w:val="000000" w:themeColor="text1"/>
                <w:sz w:val="20"/>
                <w:szCs w:val="20"/>
              </w:rPr>
            </w:pPr>
            <w:r w:rsidRPr="6D5E8186">
              <w:rPr>
                <w:rFonts w:ascii="Arial" w:eastAsia="Arial" w:hAnsi="Arial" w:cs="Arial"/>
                <w:b/>
                <w:bCs/>
                <w:color w:val="000000" w:themeColor="text1"/>
                <w:sz w:val="20"/>
                <w:szCs w:val="20"/>
              </w:rPr>
              <w:t>PCV</w:t>
            </w:r>
            <w:r w:rsidR="40335569" w:rsidRPr="6D5E8186">
              <w:rPr>
                <w:rFonts w:ascii="Arial" w:eastAsia="Arial" w:hAnsi="Arial" w:cs="Arial"/>
                <w:b/>
                <w:bCs/>
                <w:color w:val="000000" w:themeColor="text1"/>
                <w:sz w:val="20"/>
                <w:szCs w:val="20"/>
              </w:rPr>
              <w:t>20</w:t>
            </w:r>
            <w:r w:rsidRPr="6D5E8186">
              <w:rPr>
                <w:rFonts w:ascii="Arial" w:eastAsia="Arial" w:hAnsi="Arial" w:cs="Arial"/>
                <w:b/>
                <w:bCs/>
                <w:color w:val="000000" w:themeColor="text1"/>
                <w:sz w:val="20"/>
                <w:szCs w:val="20"/>
              </w:rPr>
              <w:t xml:space="preserve"> </w:t>
            </w:r>
            <w:r w:rsidR="585BFB52" w:rsidRPr="6D5E8186">
              <w:rPr>
                <w:rFonts w:ascii="Arial" w:eastAsia="Arial" w:hAnsi="Arial" w:cs="Arial"/>
                <w:b/>
                <w:bCs/>
                <w:color w:val="000000" w:themeColor="text1"/>
                <w:sz w:val="20"/>
                <w:szCs w:val="20"/>
              </w:rPr>
              <w:t>(</w:t>
            </w:r>
            <w:r w:rsidR="3C2BA9D4" w:rsidRPr="6D5E8186">
              <w:rPr>
                <w:rFonts w:ascii="Arial" w:eastAsia="Arial" w:hAnsi="Arial" w:cs="Arial"/>
                <w:b/>
                <w:bCs/>
                <w:color w:val="000000" w:themeColor="text1"/>
                <w:sz w:val="20"/>
                <w:szCs w:val="20"/>
              </w:rPr>
              <w:t>1+1</w:t>
            </w:r>
            <w:r w:rsidR="73AF784F" w:rsidRPr="6D5E8186">
              <w:rPr>
                <w:rFonts w:ascii="Arial" w:eastAsia="Arial" w:hAnsi="Arial" w:cs="Arial"/>
                <w:b/>
                <w:bCs/>
                <w:color w:val="000000" w:themeColor="text1"/>
                <w:sz w:val="20"/>
                <w:szCs w:val="20"/>
              </w:rPr>
              <w:t>)</w:t>
            </w:r>
          </w:p>
        </w:tc>
        <w:tc>
          <w:tcPr>
            <w:tcW w:w="1932" w:type="dxa"/>
            <w:tcMar>
              <w:left w:w="108" w:type="dxa"/>
              <w:right w:w="108" w:type="dxa"/>
            </w:tcMar>
            <w:vAlign w:val="center"/>
          </w:tcPr>
          <w:p w14:paraId="5DA749B1" w14:textId="6ADDF8C2" w:rsidR="6D5E8186" w:rsidRDefault="6D5E8186" w:rsidP="6D5E8186">
            <w:pPr>
              <w:spacing w:after="0"/>
              <w:jc w:val="center"/>
            </w:pPr>
            <w:r w:rsidRPr="6D5E8186">
              <w:rPr>
                <w:rFonts w:ascii="Arial" w:eastAsia="Arial" w:hAnsi="Arial" w:cs="Arial"/>
                <w:color w:val="000000" w:themeColor="text1"/>
                <w:sz w:val="20"/>
                <w:szCs w:val="20"/>
              </w:rPr>
              <w:t xml:space="preserve"> </w:t>
            </w:r>
          </w:p>
        </w:tc>
        <w:tc>
          <w:tcPr>
            <w:tcW w:w="1932" w:type="dxa"/>
            <w:tcMar>
              <w:left w:w="108" w:type="dxa"/>
              <w:right w:w="108" w:type="dxa"/>
            </w:tcMar>
            <w:vAlign w:val="center"/>
          </w:tcPr>
          <w:p w14:paraId="7F673108" w14:textId="1E3E3049" w:rsidR="6D5E8186" w:rsidRDefault="6D5E8186" w:rsidP="6D5E8186">
            <w:pPr>
              <w:spacing w:after="0"/>
              <w:jc w:val="center"/>
            </w:pPr>
            <w:r w:rsidRPr="6D5E8186">
              <w:rPr>
                <w:rFonts w:ascii="Arial" w:eastAsia="Arial" w:hAnsi="Arial" w:cs="Arial"/>
                <w:color w:val="000000" w:themeColor="text1"/>
                <w:sz w:val="20"/>
                <w:szCs w:val="20"/>
              </w:rPr>
              <w:t xml:space="preserve"> </w:t>
            </w:r>
          </w:p>
        </w:tc>
        <w:tc>
          <w:tcPr>
            <w:tcW w:w="1932" w:type="dxa"/>
            <w:tcMar>
              <w:left w:w="108" w:type="dxa"/>
              <w:right w:w="108" w:type="dxa"/>
            </w:tcMar>
            <w:vAlign w:val="center"/>
          </w:tcPr>
          <w:p w14:paraId="5F3F4B72" w14:textId="48834C97" w:rsidR="6D5E8186" w:rsidRDefault="6D5E8186" w:rsidP="6D5E8186">
            <w:pPr>
              <w:spacing w:after="0"/>
              <w:jc w:val="center"/>
            </w:pPr>
            <w:r w:rsidRPr="6D5E8186">
              <w:rPr>
                <w:rFonts w:ascii="Arial" w:eastAsia="Arial" w:hAnsi="Arial" w:cs="Arial"/>
                <w:color w:val="000000" w:themeColor="text1"/>
                <w:sz w:val="20"/>
                <w:szCs w:val="20"/>
              </w:rPr>
              <w:t xml:space="preserve"> </w:t>
            </w:r>
          </w:p>
        </w:tc>
      </w:tr>
      <w:tr w:rsidR="6D5E8186" w14:paraId="146222B3" w14:textId="77777777" w:rsidTr="6D5E8186">
        <w:trPr>
          <w:trHeight w:val="360"/>
        </w:trPr>
        <w:tc>
          <w:tcPr>
            <w:tcW w:w="3225" w:type="dxa"/>
            <w:tcMar>
              <w:left w:w="108" w:type="dxa"/>
              <w:right w:w="108" w:type="dxa"/>
            </w:tcMar>
            <w:vAlign w:val="center"/>
          </w:tcPr>
          <w:p w14:paraId="0EE4256E" w14:textId="63C05435" w:rsidR="6D5E8186" w:rsidRDefault="6D5E8186" w:rsidP="6D5E8186">
            <w:pPr>
              <w:spacing w:after="0"/>
            </w:pPr>
            <w:r w:rsidRPr="6D5E8186">
              <w:rPr>
                <w:rFonts w:ascii="Arial" w:eastAsia="Arial" w:hAnsi="Arial" w:cs="Arial"/>
                <w:color w:val="000000" w:themeColor="text1"/>
                <w:sz w:val="20"/>
                <w:szCs w:val="20"/>
              </w:rPr>
              <w:t xml:space="preserve">   PCV7 serotypes</w:t>
            </w:r>
          </w:p>
        </w:tc>
        <w:tc>
          <w:tcPr>
            <w:tcW w:w="1932" w:type="dxa"/>
            <w:tcMar>
              <w:left w:w="108" w:type="dxa"/>
              <w:right w:w="108" w:type="dxa"/>
            </w:tcMar>
            <w:vAlign w:val="center"/>
          </w:tcPr>
          <w:p w14:paraId="1905DDB2" w14:textId="3220842C"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35.2%</w:t>
            </w:r>
          </w:p>
        </w:tc>
        <w:tc>
          <w:tcPr>
            <w:tcW w:w="1932" w:type="dxa"/>
            <w:tcMar>
              <w:left w:w="108" w:type="dxa"/>
              <w:right w:w="108" w:type="dxa"/>
            </w:tcMar>
            <w:vAlign w:val="center"/>
          </w:tcPr>
          <w:p w14:paraId="7DE2F290" w14:textId="41AD08D2" w:rsidR="6D5E8186" w:rsidRDefault="6D5E8186" w:rsidP="6D5E8186">
            <w:pPr>
              <w:spacing w:after="0"/>
              <w:jc w:val="center"/>
            </w:pPr>
            <w:r w:rsidRPr="6D5E8186">
              <w:rPr>
                <w:rFonts w:ascii="Arial" w:eastAsia="Arial" w:hAnsi="Arial" w:cs="Arial"/>
                <w:color w:val="000000" w:themeColor="text1"/>
                <w:sz w:val="20"/>
                <w:szCs w:val="20"/>
              </w:rPr>
              <w:t>72.2%</w:t>
            </w:r>
          </w:p>
        </w:tc>
        <w:tc>
          <w:tcPr>
            <w:tcW w:w="1932" w:type="dxa"/>
            <w:tcMar>
              <w:left w:w="108" w:type="dxa"/>
              <w:right w:w="108" w:type="dxa"/>
            </w:tcMar>
            <w:vAlign w:val="center"/>
          </w:tcPr>
          <w:p w14:paraId="547F51DB" w14:textId="4F1C35D3"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86.3%</w:t>
            </w:r>
          </w:p>
        </w:tc>
      </w:tr>
      <w:tr w:rsidR="6D5E8186" w14:paraId="19227EB6" w14:textId="77777777" w:rsidTr="6D5E8186">
        <w:trPr>
          <w:trHeight w:val="360"/>
        </w:trPr>
        <w:tc>
          <w:tcPr>
            <w:tcW w:w="3225" w:type="dxa"/>
            <w:tcMar>
              <w:left w:w="108" w:type="dxa"/>
              <w:right w:w="108" w:type="dxa"/>
            </w:tcMar>
            <w:vAlign w:val="center"/>
          </w:tcPr>
          <w:p w14:paraId="1F2602D7" w14:textId="6D001CC2" w:rsidR="6D5E8186" w:rsidRDefault="6D5E8186" w:rsidP="6D5E8186">
            <w:pPr>
              <w:spacing w:after="0"/>
            </w:pPr>
            <w:r w:rsidRPr="6D5E8186">
              <w:rPr>
                <w:rFonts w:ascii="Arial" w:eastAsia="Arial" w:hAnsi="Arial" w:cs="Arial"/>
                <w:color w:val="000000" w:themeColor="text1"/>
                <w:sz w:val="20"/>
                <w:szCs w:val="20"/>
              </w:rPr>
              <w:t xml:space="preserve">   ST3</w:t>
            </w:r>
          </w:p>
        </w:tc>
        <w:tc>
          <w:tcPr>
            <w:tcW w:w="1932" w:type="dxa"/>
            <w:tcMar>
              <w:left w:w="108" w:type="dxa"/>
              <w:right w:w="108" w:type="dxa"/>
            </w:tcMar>
            <w:vAlign w:val="center"/>
          </w:tcPr>
          <w:p w14:paraId="4990A4C1" w14:textId="5F9A3B63" w:rsidR="6D5E8186" w:rsidRDefault="6D5E8186" w:rsidP="6D5E8186">
            <w:pPr>
              <w:spacing w:after="0"/>
              <w:jc w:val="center"/>
            </w:pPr>
            <w:r w:rsidRPr="6D5E8186">
              <w:rPr>
                <w:rFonts w:ascii="Arial" w:eastAsia="Arial" w:hAnsi="Arial" w:cs="Arial"/>
                <w:color w:val="000000" w:themeColor="text1"/>
                <w:sz w:val="20"/>
                <w:szCs w:val="20"/>
              </w:rPr>
              <w:t>0.8%</w:t>
            </w:r>
          </w:p>
        </w:tc>
        <w:tc>
          <w:tcPr>
            <w:tcW w:w="1932" w:type="dxa"/>
            <w:tcMar>
              <w:left w:w="108" w:type="dxa"/>
              <w:right w:w="108" w:type="dxa"/>
            </w:tcMar>
            <w:vAlign w:val="center"/>
          </w:tcPr>
          <w:p w14:paraId="34B0EE25" w14:textId="79BACECC" w:rsidR="6D5E8186" w:rsidRDefault="6D5E8186" w:rsidP="6D5E8186">
            <w:pPr>
              <w:spacing w:after="0"/>
              <w:jc w:val="center"/>
            </w:pPr>
            <w:r w:rsidRPr="6D5E8186">
              <w:rPr>
                <w:rFonts w:ascii="Arial" w:eastAsia="Arial" w:hAnsi="Arial" w:cs="Arial"/>
                <w:color w:val="000000" w:themeColor="text1"/>
                <w:sz w:val="20"/>
                <w:szCs w:val="20"/>
              </w:rPr>
              <w:t>5.3%</w:t>
            </w:r>
          </w:p>
        </w:tc>
        <w:tc>
          <w:tcPr>
            <w:tcW w:w="1932" w:type="dxa"/>
            <w:tcMar>
              <w:left w:w="108" w:type="dxa"/>
              <w:right w:w="108" w:type="dxa"/>
            </w:tcMar>
            <w:vAlign w:val="center"/>
          </w:tcPr>
          <w:p w14:paraId="2D40FFEA" w14:textId="1C60A991" w:rsidR="6D5E8186" w:rsidRDefault="6D5E8186" w:rsidP="6D5E8186">
            <w:pPr>
              <w:spacing w:after="0"/>
              <w:jc w:val="center"/>
            </w:pPr>
            <w:r w:rsidRPr="6D5E8186">
              <w:rPr>
                <w:rFonts w:ascii="Arial" w:eastAsia="Arial" w:hAnsi="Arial" w:cs="Arial"/>
                <w:color w:val="000000" w:themeColor="text1"/>
                <w:sz w:val="20"/>
                <w:szCs w:val="20"/>
              </w:rPr>
              <w:t>6.8%</w:t>
            </w:r>
          </w:p>
        </w:tc>
      </w:tr>
      <w:tr w:rsidR="6D5E8186" w14:paraId="20DF3C48" w14:textId="77777777" w:rsidTr="6D5E8186">
        <w:trPr>
          <w:trHeight w:val="360"/>
        </w:trPr>
        <w:tc>
          <w:tcPr>
            <w:tcW w:w="3225" w:type="dxa"/>
            <w:tcMar>
              <w:left w:w="108" w:type="dxa"/>
              <w:right w:w="108" w:type="dxa"/>
            </w:tcMar>
            <w:vAlign w:val="center"/>
          </w:tcPr>
          <w:p w14:paraId="7415E4E8" w14:textId="03A85C8D" w:rsidR="6D5E8186" w:rsidRDefault="6D5E8186" w:rsidP="6D5E8186">
            <w:pPr>
              <w:spacing w:after="0"/>
            </w:pPr>
            <w:r w:rsidRPr="6D5E8186">
              <w:rPr>
                <w:rFonts w:ascii="Arial" w:eastAsia="Arial" w:hAnsi="Arial" w:cs="Arial"/>
                <w:color w:val="000000" w:themeColor="text1"/>
                <w:sz w:val="20"/>
                <w:szCs w:val="20"/>
              </w:rPr>
              <w:t xml:space="preserve">   19A</w:t>
            </w:r>
          </w:p>
        </w:tc>
        <w:tc>
          <w:tcPr>
            <w:tcW w:w="1932" w:type="dxa"/>
            <w:tcMar>
              <w:left w:w="108" w:type="dxa"/>
              <w:right w:w="108" w:type="dxa"/>
            </w:tcMar>
            <w:vAlign w:val="center"/>
          </w:tcPr>
          <w:p w14:paraId="7F4CBAD0" w14:textId="33D67BFA" w:rsidR="6D5E8186" w:rsidRDefault="6D5E8186" w:rsidP="6D5E8186">
            <w:pPr>
              <w:spacing w:after="0"/>
              <w:jc w:val="center"/>
            </w:pPr>
            <w:r w:rsidRPr="6D5E8186">
              <w:rPr>
                <w:rFonts w:ascii="Arial" w:eastAsia="Arial" w:hAnsi="Arial" w:cs="Arial"/>
                <w:color w:val="000000" w:themeColor="text1"/>
                <w:sz w:val="20"/>
                <w:szCs w:val="20"/>
              </w:rPr>
              <w:t>22.1%</w:t>
            </w:r>
          </w:p>
        </w:tc>
        <w:tc>
          <w:tcPr>
            <w:tcW w:w="1932" w:type="dxa"/>
            <w:tcMar>
              <w:left w:w="108" w:type="dxa"/>
              <w:right w:w="108" w:type="dxa"/>
            </w:tcMar>
            <w:vAlign w:val="center"/>
          </w:tcPr>
          <w:p w14:paraId="69939F25" w14:textId="0192143D" w:rsidR="6D5E8186" w:rsidRDefault="6D5E8186" w:rsidP="6D5E8186">
            <w:pPr>
              <w:spacing w:after="0"/>
              <w:jc w:val="center"/>
            </w:pPr>
            <w:r w:rsidRPr="6D5E8186">
              <w:rPr>
                <w:rFonts w:ascii="Arial" w:eastAsia="Arial" w:hAnsi="Arial" w:cs="Arial"/>
                <w:color w:val="000000" w:themeColor="text1"/>
                <w:sz w:val="20"/>
                <w:szCs w:val="20"/>
              </w:rPr>
              <w:t>34.5%</w:t>
            </w:r>
          </w:p>
        </w:tc>
        <w:tc>
          <w:tcPr>
            <w:tcW w:w="1932" w:type="dxa"/>
            <w:tcMar>
              <w:left w:w="108" w:type="dxa"/>
              <w:right w:w="108" w:type="dxa"/>
            </w:tcMar>
            <w:vAlign w:val="center"/>
          </w:tcPr>
          <w:p w14:paraId="44EA5714" w14:textId="68C18CC0" w:rsidR="6D5E8186" w:rsidRDefault="6D5E8186" w:rsidP="6D5E8186">
            <w:pPr>
              <w:spacing w:after="0"/>
              <w:jc w:val="center"/>
            </w:pPr>
            <w:r w:rsidRPr="6D5E8186">
              <w:rPr>
                <w:rFonts w:ascii="Arial" w:eastAsia="Arial" w:hAnsi="Arial" w:cs="Arial"/>
                <w:color w:val="000000" w:themeColor="text1"/>
                <w:sz w:val="20"/>
                <w:szCs w:val="20"/>
              </w:rPr>
              <w:t>66.0%</w:t>
            </w:r>
          </w:p>
        </w:tc>
      </w:tr>
      <w:tr w:rsidR="6D5E8186" w14:paraId="152962EB" w14:textId="77777777" w:rsidTr="6D5E8186">
        <w:trPr>
          <w:trHeight w:val="360"/>
        </w:trPr>
        <w:tc>
          <w:tcPr>
            <w:tcW w:w="3225" w:type="dxa"/>
            <w:tcMar>
              <w:left w:w="108" w:type="dxa"/>
              <w:right w:w="108" w:type="dxa"/>
            </w:tcMar>
            <w:vAlign w:val="center"/>
          </w:tcPr>
          <w:p w14:paraId="552006B7" w14:textId="142C4B0A" w:rsidR="6D5E8186" w:rsidRDefault="6D5E8186" w:rsidP="6D5E8186">
            <w:pPr>
              <w:spacing w:after="0"/>
            </w:pPr>
            <w:r w:rsidRPr="6D5E8186">
              <w:rPr>
                <w:rFonts w:ascii="Arial" w:eastAsia="Arial" w:hAnsi="Arial" w:cs="Arial"/>
                <w:color w:val="000000" w:themeColor="text1"/>
                <w:sz w:val="20"/>
                <w:szCs w:val="20"/>
              </w:rPr>
              <w:t xml:space="preserve">   ST 1, 5, 6A, 7F</w:t>
            </w:r>
          </w:p>
        </w:tc>
        <w:tc>
          <w:tcPr>
            <w:tcW w:w="1932" w:type="dxa"/>
            <w:tcMar>
              <w:left w:w="108" w:type="dxa"/>
              <w:right w:w="108" w:type="dxa"/>
            </w:tcMar>
            <w:vAlign w:val="center"/>
          </w:tcPr>
          <w:p w14:paraId="6635BE25" w14:textId="12BCEDA5"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2.8%</w:t>
            </w:r>
          </w:p>
        </w:tc>
        <w:tc>
          <w:tcPr>
            <w:tcW w:w="1932" w:type="dxa"/>
            <w:tcMar>
              <w:left w:w="108" w:type="dxa"/>
              <w:right w:w="108" w:type="dxa"/>
            </w:tcMar>
            <w:vAlign w:val="center"/>
          </w:tcPr>
          <w:p w14:paraId="044D6E38" w14:textId="3D11E5FE"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21.5%</w:t>
            </w:r>
          </w:p>
        </w:tc>
        <w:tc>
          <w:tcPr>
            <w:tcW w:w="1932" w:type="dxa"/>
            <w:tcMar>
              <w:left w:w="108" w:type="dxa"/>
              <w:right w:w="108" w:type="dxa"/>
            </w:tcMar>
            <w:vAlign w:val="center"/>
          </w:tcPr>
          <w:p w14:paraId="34FDBFC3" w14:textId="680FBE17"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21.5%</w:t>
            </w:r>
          </w:p>
        </w:tc>
      </w:tr>
      <w:tr w:rsidR="6D5E8186" w14:paraId="4CC74237" w14:textId="77777777" w:rsidTr="6D5E8186">
        <w:trPr>
          <w:trHeight w:val="360"/>
        </w:trPr>
        <w:tc>
          <w:tcPr>
            <w:tcW w:w="3225" w:type="dxa"/>
            <w:tcMar>
              <w:left w:w="108" w:type="dxa"/>
              <w:right w:w="108" w:type="dxa"/>
            </w:tcMar>
            <w:vAlign w:val="center"/>
          </w:tcPr>
          <w:p w14:paraId="32708452" w14:textId="2C6D40BD" w:rsidR="13920399" w:rsidRDefault="13920399" w:rsidP="6D5E8186">
            <w:pPr>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ST 22F and 33F</w:t>
            </w:r>
          </w:p>
        </w:tc>
        <w:tc>
          <w:tcPr>
            <w:tcW w:w="1932" w:type="dxa"/>
            <w:tcMar>
              <w:left w:w="108" w:type="dxa"/>
              <w:right w:w="108" w:type="dxa"/>
            </w:tcMar>
            <w:vAlign w:val="center"/>
          </w:tcPr>
          <w:p w14:paraId="291151EE" w14:textId="33D67BFA" w:rsidR="6D5E8186" w:rsidRDefault="6D5E8186" w:rsidP="6D5E8186">
            <w:pPr>
              <w:spacing w:after="0"/>
              <w:jc w:val="center"/>
            </w:pPr>
            <w:r w:rsidRPr="6D5E8186">
              <w:rPr>
                <w:rFonts w:ascii="Arial" w:eastAsia="Arial" w:hAnsi="Arial" w:cs="Arial"/>
                <w:color w:val="000000" w:themeColor="text1"/>
                <w:sz w:val="20"/>
                <w:szCs w:val="20"/>
              </w:rPr>
              <w:t>22.1%</w:t>
            </w:r>
          </w:p>
        </w:tc>
        <w:tc>
          <w:tcPr>
            <w:tcW w:w="1932" w:type="dxa"/>
            <w:tcMar>
              <w:left w:w="108" w:type="dxa"/>
              <w:right w:w="108" w:type="dxa"/>
            </w:tcMar>
            <w:vAlign w:val="center"/>
          </w:tcPr>
          <w:p w14:paraId="6CABB2D6" w14:textId="0192143D" w:rsidR="6D5E8186" w:rsidRDefault="6D5E8186" w:rsidP="6D5E8186">
            <w:pPr>
              <w:spacing w:after="0"/>
              <w:jc w:val="center"/>
            </w:pPr>
            <w:r w:rsidRPr="6D5E8186">
              <w:rPr>
                <w:rFonts w:ascii="Arial" w:eastAsia="Arial" w:hAnsi="Arial" w:cs="Arial"/>
                <w:color w:val="000000" w:themeColor="text1"/>
                <w:sz w:val="20"/>
                <w:szCs w:val="20"/>
              </w:rPr>
              <w:t>34.5%</w:t>
            </w:r>
          </w:p>
        </w:tc>
        <w:tc>
          <w:tcPr>
            <w:tcW w:w="1932" w:type="dxa"/>
            <w:tcMar>
              <w:left w:w="108" w:type="dxa"/>
              <w:right w:w="108" w:type="dxa"/>
            </w:tcMar>
            <w:vAlign w:val="center"/>
          </w:tcPr>
          <w:p w14:paraId="224692E1" w14:textId="0FD0CF23" w:rsidR="75FB24CB" w:rsidRDefault="75FB24CB" w:rsidP="6D5E8186">
            <w:pPr>
              <w:spacing w:after="0"/>
              <w:jc w:val="center"/>
            </w:pPr>
            <w:r w:rsidRPr="6D5E8186">
              <w:rPr>
                <w:rFonts w:ascii="Arial" w:eastAsia="Arial" w:hAnsi="Arial" w:cs="Arial"/>
                <w:color w:val="000000" w:themeColor="text1"/>
                <w:sz w:val="20"/>
                <w:szCs w:val="20"/>
              </w:rPr>
              <w:t>48.2</w:t>
            </w:r>
            <w:r w:rsidR="6D5E8186" w:rsidRPr="6D5E8186">
              <w:rPr>
                <w:rFonts w:ascii="Arial" w:eastAsia="Arial" w:hAnsi="Arial" w:cs="Arial"/>
                <w:color w:val="000000" w:themeColor="text1"/>
                <w:sz w:val="20"/>
                <w:szCs w:val="20"/>
              </w:rPr>
              <w:t>%</w:t>
            </w:r>
          </w:p>
        </w:tc>
      </w:tr>
      <w:tr w:rsidR="6D5E8186" w14:paraId="4AC3E5CD" w14:textId="77777777" w:rsidTr="6D5E8186">
        <w:trPr>
          <w:trHeight w:val="360"/>
        </w:trPr>
        <w:tc>
          <w:tcPr>
            <w:tcW w:w="3225" w:type="dxa"/>
            <w:tcMar>
              <w:left w:w="108" w:type="dxa"/>
              <w:right w:w="108" w:type="dxa"/>
            </w:tcMar>
            <w:vAlign w:val="center"/>
          </w:tcPr>
          <w:p w14:paraId="72A40613" w14:textId="501BBC3E" w:rsidR="2C274C65" w:rsidRDefault="2C274C65" w:rsidP="6D5E8186">
            <w:pPr>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ST8</w:t>
            </w:r>
          </w:p>
        </w:tc>
        <w:tc>
          <w:tcPr>
            <w:tcW w:w="1932" w:type="dxa"/>
            <w:tcMar>
              <w:left w:w="108" w:type="dxa"/>
              <w:right w:w="108" w:type="dxa"/>
            </w:tcMar>
            <w:vAlign w:val="center"/>
          </w:tcPr>
          <w:p w14:paraId="7914FDEE" w14:textId="33D67BFA" w:rsidR="6D5E8186" w:rsidRDefault="6D5E8186" w:rsidP="6D5E8186">
            <w:pPr>
              <w:spacing w:after="0"/>
              <w:jc w:val="center"/>
            </w:pPr>
            <w:r w:rsidRPr="6D5E8186">
              <w:rPr>
                <w:rFonts w:ascii="Arial" w:eastAsia="Arial" w:hAnsi="Arial" w:cs="Arial"/>
                <w:color w:val="000000" w:themeColor="text1"/>
                <w:sz w:val="20"/>
                <w:szCs w:val="20"/>
              </w:rPr>
              <w:t>22.1%</w:t>
            </w:r>
          </w:p>
        </w:tc>
        <w:tc>
          <w:tcPr>
            <w:tcW w:w="1932" w:type="dxa"/>
            <w:tcMar>
              <w:left w:w="108" w:type="dxa"/>
              <w:right w:w="108" w:type="dxa"/>
            </w:tcMar>
            <w:vAlign w:val="center"/>
          </w:tcPr>
          <w:p w14:paraId="300E9116" w14:textId="0192143D" w:rsidR="6D5E8186" w:rsidRDefault="6D5E8186" w:rsidP="6D5E8186">
            <w:pPr>
              <w:spacing w:after="0"/>
              <w:jc w:val="center"/>
            </w:pPr>
            <w:r w:rsidRPr="6D5E8186">
              <w:rPr>
                <w:rFonts w:ascii="Arial" w:eastAsia="Arial" w:hAnsi="Arial" w:cs="Arial"/>
                <w:color w:val="000000" w:themeColor="text1"/>
                <w:sz w:val="20"/>
                <w:szCs w:val="20"/>
              </w:rPr>
              <w:t>34.5%</w:t>
            </w:r>
          </w:p>
        </w:tc>
        <w:tc>
          <w:tcPr>
            <w:tcW w:w="1932" w:type="dxa"/>
            <w:tcMar>
              <w:left w:w="108" w:type="dxa"/>
              <w:right w:w="108" w:type="dxa"/>
            </w:tcMar>
            <w:vAlign w:val="center"/>
          </w:tcPr>
          <w:p w14:paraId="292DD990" w14:textId="0FD0CF23" w:rsidR="68A3B469" w:rsidRDefault="68A3B469" w:rsidP="6D5E8186">
            <w:pPr>
              <w:spacing w:after="0"/>
              <w:jc w:val="center"/>
            </w:pPr>
            <w:r w:rsidRPr="6D5E8186">
              <w:rPr>
                <w:rFonts w:ascii="Arial" w:eastAsia="Arial" w:hAnsi="Arial" w:cs="Arial"/>
                <w:color w:val="000000" w:themeColor="text1"/>
                <w:sz w:val="20"/>
                <w:szCs w:val="20"/>
              </w:rPr>
              <w:t>48.2%</w:t>
            </w:r>
          </w:p>
          <w:p w14:paraId="262024D9" w14:textId="2E7E0245" w:rsidR="6D5E8186" w:rsidRDefault="6D5E8186" w:rsidP="6D5E8186">
            <w:pPr>
              <w:spacing w:after="0"/>
              <w:jc w:val="center"/>
              <w:rPr>
                <w:rFonts w:ascii="Arial" w:eastAsia="Arial" w:hAnsi="Arial" w:cs="Arial"/>
                <w:color w:val="000000" w:themeColor="text1"/>
                <w:sz w:val="20"/>
                <w:szCs w:val="20"/>
              </w:rPr>
            </w:pPr>
          </w:p>
        </w:tc>
      </w:tr>
      <w:tr w:rsidR="6D5E8186" w14:paraId="02F37B9F" w14:textId="77777777" w:rsidTr="6D5E8186">
        <w:trPr>
          <w:trHeight w:val="360"/>
        </w:trPr>
        <w:tc>
          <w:tcPr>
            <w:tcW w:w="3225" w:type="dxa"/>
            <w:tcMar>
              <w:left w:w="108" w:type="dxa"/>
              <w:right w:w="108" w:type="dxa"/>
            </w:tcMar>
            <w:vAlign w:val="center"/>
          </w:tcPr>
          <w:p w14:paraId="675BBE45" w14:textId="5D64EEC5" w:rsidR="6D5E8186" w:rsidRDefault="6D5E8186" w:rsidP="6D5E8186">
            <w:pPr>
              <w:spacing w:after="0"/>
            </w:pPr>
            <w:r w:rsidRPr="6D5E8186">
              <w:rPr>
                <w:rFonts w:ascii="Arial" w:eastAsia="Arial" w:hAnsi="Arial" w:cs="Arial"/>
                <w:color w:val="000000" w:themeColor="text1"/>
                <w:sz w:val="20"/>
                <w:szCs w:val="20"/>
              </w:rPr>
              <w:t xml:space="preserve">   </w:t>
            </w:r>
            <w:r w:rsidR="1E812E5A" w:rsidRPr="6D5E8186">
              <w:rPr>
                <w:rFonts w:ascii="Arial" w:eastAsia="Arial" w:hAnsi="Arial" w:cs="Arial"/>
                <w:color w:val="000000" w:themeColor="text1"/>
                <w:sz w:val="20"/>
                <w:szCs w:val="20"/>
              </w:rPr>
              <w:t>10A, 11A, 12F, 15B</w:t>
            </w:r>
          </w:p>
        </w:tc>
        <w:tc>
          <w:tcPr>
            <w:tcW w:w="1932" w:type="dxa"/>
            <w:tcMar>
              <w:left w:w="108" w:type="dxa"/>
              <w:right w:w="108" w:type="dxa"/>
            </w:tcMar>
            <w:vAlign w:val="center"/>
          </w:tcPr>
          <w:p w14:paraId="07E5CC64" w14:textId="33D67BFA" w:rsidR="6D5E8186" w:rsidRDefault="6D5E8186" w:rsidP="6D5E8186">
            <w:pPr>
              <w:spacing w:after="0"/>
              <w:jc w:val="center"/>
            </w:pPr>
            <w:r w:rsidRPr="6D5E8186">
              <w:rPr>
                <w:rFonts w:ascii="Arial" w:eastAsia="Arial" w:hAnsi="Arial" w:cs="Arial"/>
                <w:color w:val="000000" w:themeColor="text1"/>
                <w:sz w:val="20"/>
                <w:szCs w:val="20"/>
              </w:rPr>
              <w:t>22.1%</w:t>
            </w:r>
          </w:p>
        </w:tc>
        <w:tc>
          <w:tcPr>
            <w:tcW w:w="1932" w:type="dxa"/>
            <w:tcMar>
              <w:left w:w="108" w:type="dxa"/>
              <w:right w:w="108" w:type="dxa"/>
            </w:tcMar>
            <w:vAlign w:val="center"/>
          </w:tcPr>
          <w:p w14:paraId="48B51AA7" w14:textId="0192143D" w:rsidR="6D5E8186" w:rsidRDefault="6D5E8186" w:rsidP="6D5E8186">
            <w:pPr>
              <w:spacing w:after="0"/>
              <w:jc w:val="center"/>
            </w:pPr>
            <w:r w:rsidRPr="6D5E8186">
              <w:rPr>
                <w:rFonts w:ascii="Arial" w:eastAsia="Arial" w:hAnsi="Arial" w:cs="Arial"/>
                <w:color w:val="000000" w:themeColor="text1"/>
                <w:sz w:val="20"/>
                <w:szCs w:val="20"/>
              </w:rPr>
              <w:t>34.5%</w:t>
            </w:r>
          </w:p>
        </w:tc>
        <w:tc>
          <w:tcPr>
            <w:tcW w:w="1932" w:type="dxa"/>
            <w:tcMar>
              <w:left w:w="108" w:type="dxa"/>
              <w:right w:w="108" w:type="dxa"/>
            </w:tcMar>
            <w:vAlign w:val="center"/>
          </w:tcPr>
          <w:p w14:paraId="5EBE83BB" w14:textId="150FA76A" w:rsidR="6FF08A23" w:rsidRDefault="6FF08A23" w:rsidP="6D5E8186">
            <w:pPr>
              <w:spacing w:after="0"/>
              <w:jc w:val="center"/>
            </w:pPr>
            <w:r w:rsidRPr="6D5E8186">
              <w:rPr>
                <w:rFonts w:ascii="Arial" w:eastAsia="Arial" w:hAnsi="Arial" w:cs="Arial"/>
                <w:color w:val="000000" w:themeColor="text1"/>
                <w:sz w:val="20"/>
                <w:szCs w:val="20"/>
              </w:rPr>
              <w:t>48.2%</w:t>
            </w:r>
          </w:p>
        </w:tc>
      </w:tr>
      <w:tr w:rsidR="6D5E8186" w14:paraId="2C58DB7F" w14:textId="77777777" w:rsidTr="6D5E8186">
        <w:trPr>
          <w:trHeight w:val="360"/>
        </w:trPr>
        <w:tc>
          <w:tcPr>
            <w:tcW w:w="3225" w:type="dxa"/>
            <w:tcMar>
              <w:left w:w="108" w:type="dxa"/>
              <w:right w:w="108" w:type="dxa"/>
            </w:tcMar>
            <w:vAlign w:val="center"/>
          </w:tcPr>
          <w:p w14:paraId="6A124D36" w14:textId="14EDA981" w:rsidR="6D5E8186" w:rsidRDefault="6D5E8186" w:rsidP="6D5E8186">
            <w:pPr>
              <w:spacing w:after="0"/>
              <w:rPr>
                <w:rFonts w:ascii="Arial" w:eastAsia="Arial" w:hAnsi="Arial" w:cs="Arial"/>
                <w:b/>
                <w:bCs/>
                <w:color w:val="000000" w:themeColor="text1"/>
                <w:sz w:val="20"/>
                <w:szCs w:val="20"/>
              </w:rPr>
            </w:pPr>
            <w:r w:rsidRPr="6D5E8186">
              <w:rPr>
                <w:rFonts w:ascii="Arial" w:eastAsia="Arial" w:hAnsi="Arial" w:cs="Arial"/>
                <w:b/>
                <w:bCs/>
                <w:color w:val="000000" w:themeColor="text1"/>
                <w:sz w:val="20"/>
                <w:szCs w:val="20"/>
              </w:rPr>
              <w:t>PCV</w:t>
            </w:r>
            <w:r w:rsidR="71572E4A" w:rsidRPr="6D5E8186">
              <w:rPr>
                <w:rFonts w:ascii="Arial" w:eastAsia="Arial" w:hAnsi="Arial" w:cs="Arial"/>
                <w:b/>
                <w:bCs/>
                <w:color w:val="000000" w:themeColor="text1"/>
                <w:sz w:val="20"/>
                <w:szCs w:val="20"/>
              </w:rPr>
              <w:t>20</w:t>
            </w:r>
            <w:r w:rsidRPr="6D5E8186">
              <w:rPr>
                <w:rFonts w:ascii="Arial" w:eastAsia="Arial" w:hAnsi="Arial" w:cs="Arial"/>
                <w:b/>
                <w:bCs/>
                <w:color w:val="000000" w:themeColor="text1"/>
                <w:sz w:val="20"/>
                <w:szCs w:val="20"/>
              </w:rPr>
              <w:t xml:space="preserve"> </w:t>
            </w:r>
            <w:r w:rsidR="6D37D302" w:rsidRPr="6D5E8186">
              <w:rPr>
                <w:rFonts w:ascii="Arial" w:eastAsia="Arial" w:hAnsi="Arial" w:cs="Arial"/>
                <w:b/>
                <w:bCs/>
                <w:color w:val="000000" w:themeColor="text1"/>
                <w:sz w:val="20"/>
                <w:szCs w:val="20"/>
              </w:rPr>
              <w:t>(</w:t>
            </w:r>
            <w:r w:rsidR="0126B769" w:rsidRPr="6D5E8186">
              <w:rPr>
                <w:rFonts w:ascii="Arial" w:eastAsia="Arial" w:hAnsi="Arial" w:cs="Arial"/>
                <w:b/>
                <w:bCs/>
                <w:color w:val="000000" w:themeColor="text1"/>
                <w:sz w:val="20"/>
                <w:szCs w:val="20"/>
              </w:rPr>
              <w:t>2+1</w:t>
            </w:r>
            <w:r w:rsidR="278A410A" w:rsidRPr="6D5E8186">
              <w:rPr>
                <w:rFonts w:ascii="Arial" w:eastAsia="Arial" w:hAnsi="Arial" w:cs="Arial"/>
                <w:b/>
                <w:bCs/>
                <w:color w:val="000000" w:themeColor="text1"/>
                <w:sz w:val="20"/>
                <w:szCs w:val="20"/>
              </w:rPr>
              <w:t>)</w:t>
            </w:r>
          </w:p>
        </w:tc>
        <w:tc>
          <w:tcPr>
            <w:tcW w:w="1932" w:type="dxa"/>
            <w:tcMar>
              <w:left w:w="108" w:type="dxa"/>
              <w:right w:w="108" w:type="dxa"/>
            </w:tcMar>
            <w:vAlign w:val="center"/>
          </w:tcPr>
          <w:p w14:paraId="7AB142C0" w14:textId="7823D724" w:rsidR="6D5E8186" w:rsidRDefault="6D5E8186" w:rsidP="6D5E8186">
            <w:pPr>
              <w:spacing w:after="0"/>
              <w:jc w:val="center"/>
            </w:pPr>
            <w:r w:rsidRPr="6D5E8186">
              <w:rPr>
                <w:rFonts w:ascii="Arial" w:eastAsia="Arial" w:hAnsi="Arial" w:cs="Arial"/>
                <w:color w:val="000000" w:themeColor="text1"/>
                <w:sz w:val="20"/>
                <w:szCs w:val="20"/>
              </w:rPr>
              <w:t xml:space="preserve"> </w:t>
            </w:r>
          </w:p>
        </w:tc>
        <w:tc>
          <w:tcPr>
            <w:tcW w:w="1932" w:type="dxa"/>
            <w:tcMar>
              <w:left w:w="108" w:type="dxa"/>
              <w:right w:w="108" w:type="dxa"/>
            </w:tcMar>
            <w:vAlign w:val="center"/>
          </w:tcPr>
          <w:p w14:paraId="3A2462BF" w14:textId="6FA82AB7" w:rsidR="6D5E8186" w:rsidRDefault="6D5E8186" w:rsidP="6D5E8186">
            <w:pPr>
              <w:spacing w:after="0"/>
              <w:jc w:val="center"/>
            </w:pPr>
            <w:r w:rsidRPr="6D5E8186">
              <w:rPr>
                <w:rFonts w:ascii="Arial" w:eastAsia="Arial" w:hAnsi="Arial" w:cs="Arial"/>
                <w:color w:val="000000" w:themeColor="text1"/>
                <w:sz w:val="20"/>
                <w:szCs w:val="20"/>
              </w:rPr>
              <w:t xml:space="preserve"> </w:t>
            </w:r>
          </w:p>
        </w:tc>
        <w:tc>
          <w:tcPr>
            <w:tcW w:w="1932" w:type="dxa"/>
            <w:tcMar>
              <w:left w:w="108" w:type="dxa"/>
              <w:right w:w="108" w:type="dxa"/>
            </w:tcMar>
            <w:vAlign w:val="center"/>
          </w:tcPr>
          <w:p w14:paraId="2A29B766" w14:textId="0C0C7ABD" w:rsidR="6D5E8186" w:rsidRDefault="6D5E8186" w:rsidP="6D5E8186">
            <w:pPr>
              <w:spacing w:after="0"/>
              <w:jc w:val="center"/>
            </w:pPr>
            <w:r w:rsidRPr="6D5E8186">
              <w:rPr>
                <w:rFonts w:ascii="Arial" w:eastAsia="Arial" w:hAnsi="Arial" w:cs="Arial"/>
                <w:color w:val="000000" w:themeColor="text1"/>
                <w:sz w:val="20"/>
                <w:szCs w:val="20"/>
              </w:rPr>
              <w:t xml:space="preserve"> </w:t>
            </w:r>
          </w:p>
        </w:tc>
      </w:tr>
      <w:tr w:rsidR="6D5E8186" w14:paraId="6BCCC984" w14:textId="77777777" w:rsidTr="6D5E8186">
        <w:trPr>
          <w:trHeight w:val="360"/>
        </w:trPr>
        <w:tc>
          <w:tcPr>
            <w:tcW w:w="3225" w:type="dxa"/>
            <w:tcMar>
              <w:left w:w="108" w:type="dxa"/>
              <w:right w:w="108" w:type="dxa"/>
            </w:tcMar>
            <w:vAlign w:val="center"/>
          </w:tcPr>
          <w:p w14:paraId="58BAA21E" w14:textId="63C05435" w:rsidR="6D5E8186" w:rsidRDefault="6D5E8186" w:rsidP="6D5E8186">
            <w:pPr>
              <w:spacing w:after="0"/>
            </w:pPr>
            <w:r w:rsidRPr="6D5E8186">
              <w:rPr>
                <w:rFonts w:ascii="Arial" w:eastAsia="Arial" w:hAnsi="Arial" w:cs="Arial"/>
                <w:color w:val="000000" w:themeColor="text1"/>
                <w:sz w:val="20"/>
                <w:szCs w:val="20"/>
              </w:rPr>
              <w:t xml:space="preserve">   PCV7 serotypes</w:t>
            </w:r>
          </w:p>
        </w:tc>
        <w:tc>
          <w:tcPr>
            <w:tcW w:w="1932" w:type="dxa"/>
            <w:tcMar>
              <w:left w:w="108" w:type="dxa"/>
              <w:right w:w="108" w:type="dxa"/>
            </w:tcMar>
            <w:vAlign w:val="center"/>
          </w:tcPr>
          <w:p w14:paraId="55C66B82" w14:textId="3220842C"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35.2%</w:t>
            </w:r>
          </w:p>
        </w:tc>
        <w:tc>
          <w:tcPr>
            <w:tcW w:w="1932" w:type="dxa"/>
            <w:tcMar>
              <w:left w:w="108" w:type="dxa"/>
              <w:right w:w="108" w:type="dxa"/>
            </w:tcMar>
            <w:vAlign w:val="center"/>
          </w:tcPr>
          <w:p w14:paraId="56E2C5FE" w14:textId="41AD08D2" w:rsidR="6D5E8186" w:rsidRDefault="6D5E8186" w:rsidP="6D5E8186">
            <w:pPr>
              <w:spacing w:after="0"/>
              <w:jc w:val="center"/>
            </w:pPr>
            <w:r w:rsidRPr="6D5E8186">
              <w:rPr>
                <w:rFonts w:ascii="Arial" w:eastAsia="Arial" w:hAnsi="Arial" w:cs="Arial"/>
                <w:color w:val="000000" w:themeColor="text1"/>
                <w:sz w:val="20"/>
                <w:szCs w:val="20"/>
              </w:rPr>
              <w:t>72.2%</w:t>
            </w:r>
          </w:p>
        </w:tc>
        <w:tc>
          <w:tcPr>
            <w:tcW w:w="1932" w:type="dxa"/>
            <w:tcMar>
              <w:left w:w="108" w:type="dxa"/>
              <w:right w:w="108" w:type="dxa"/>
            </w:tcMar>
            <w:vAlign w:val="center"/>
          </w:tcPr>
          <w:p w14:paraId="067E0179" w14:textId="4F1C35D3"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86.3%</w:t>
            </w:r>
          </w:p>
        </w:tc>
      </w:tr>
      <w:tr w:rsidR="6D5E8186" w14:paraId="17BB5E3F" w14:textId="77777777" w:rsidTr="6D5E8186">
        <w:trPr>
          <w:trHeight w:val="360"/>
        </w:trPr>
        <w:tc>
          <w:tcPr>
            <w:tcW w:w="3225" w:type="dxa"/>
            <w:tcMar>
              <w:left w:w="108" w:type="dxa"/>
              <w:right w:w="108" w:type="dxa"/>
            </w:tcMar>
            <w:vAlign w:val="center"/>
          </w:tcPr>
          <w:p w14:paraId="60685877" w14:textId="6D001CC2" w:rsidR="6D5E8186" w:rsidRDefault="6D5E8186" w:rsidP="6D5E8186">
            <w:pPr>
              <w:spacing w:after="0"/>
            </w:pPr>
            <w:r w:rsidRPr="6D5E8186">
              <w:rPr>
                <w:rFonts w:ascii="Arial" w:eastAsia="Arial" w:hAnsi="Arial" w:cs="Arial"/>
                <w:color w:val="000000" w:themeColor="text1"/>
                <w:sz w:val="20"/>
                <w:szCs w:val="20"/>
              </w:rPr>
              <w:t xml:space="preserve">   ST3</w:t>
            </w:r>
          </w:p>
        </w:tc>
        <w:tc>
          <w:tcPr>
            <w:tcW w:w="1932" w:type="dxa"/>
            <w:tcMar>
              <w:left w:w="108" w:type="dxa"/>
              <w:right w:w="108" w:type="dxa"/>
            </w:tcMar>
            <w:vAlign w:val="center"/>
          </w:tcPr>
          <w:p w14:paraId="1B394B63" w14:textId="5F9A3B63" w:rsidR="6D5E8186" w:rsidRDefault="6D5E8186" w:rsidP="6D5E8186">
            <w:pPr>
              <w:spacing w:after="0"/>
              <w:jc w:val="center"/>
            </w:pPr>
            <w:r w:rsidRPr="6D5E8186">
              <w:rPr>
                <w:rFonts w:ascii="Arial" w:eastAsia="Arial" w:hAnsi="Arial" w:cs="Arial"/>
                <w:color w:val="000000" w:themeColor="text1"/>
                <w:sz w:val="20"/>
                <w:szCs w:val="20"/>
              </w:rPr>
              <w:t>0.8%</w:t>
            </w:r>
          </w:p>
        </w:tc>
        <w:tc>
          <w:tcPr>
            <w:tcW w:w="1932" w:type="dxa"/>
            <w:tcMar>
              <w:left w:w="108" w:type="dxa"/>
              <w:right w:w="108" w:type="dxa"/>
            </w:tcMar>
            <w:vAlign w:val="center"/>
          </w:tcPr>
          <w:p w14:paraId="28B87008" w14:textId="79BACECC" w:rsidR="6D5E8186" w:rsidRDefault="6D5E8186" w:rsidP="6D5E8186">
            <w:pPr>
              <w:spacing w:after="0"/>
              <w:jc w:val="center"/>
            </w:pPr>
            <w:r w:rsidRPr="6D5E8186">
              <w:rPr>
                <w:rFonts w:ascii="Arial" w:eastAsia="Arial" w:hAnsi="Arial" w:cs="Arial"/>
                <w:color w:val="000000" w:themeColor="text1"/>
                <w:sz w:val="20"/>
                <w:szCs w:val="20"/>
              </w:rPr>
              <w:t>5.3%</w:t>
            </w:r>
          </w:p>
        </w:tc>
        <w:tc>
          <w:tcPr>
            <w:tcW w:w="1932" w:type="dxa"/>
            <w:tcMar>
              <w:left w:w="108" w:type="dxa"/>
              <w:right w:w="108" w:type="dxa"/>
            </w:tcMar>
            <w:vAlign w:val="center"/>
          </w:tcPr>
          <w:p w14:paraId="41BF03A5" w14:textId="1C60A991" w:rsidR="6D5E8186" w:rsidRDefault="6D5E8186" w:rsidP="6D5E8186">
            <w:pPr>
              <w:spacing w:after="0"/>
              <w:jc w:val="center"/>
            </w:pPr>
            <w:r w:rsidRPr="6D5E8186">
              <w:rPr>
                <w:rFonts w:ascii="Arial" w:eastAsia="Arial" w:hAnsi="Arial" w:cs="Arial"/>
                <w:color w:val="000000" w:themeColor="text1"/>
                <w:sz w:val="20"/>
                <w:szCs w:val="20"/>
              </w:rPr>
              <w:t>6.8%</w:t>
            </w:r>
          </w:p>
        </w:tc>
      </w:tr>
      <w:tr w:rsidR="6D5E8186" w14:paraId="51F31C94" w14:textId="77777777" w:rsidTr="6D5E8186">
        <w:trPr>
          <w:trHeight w:val="360"/>
        </w:trPr>
        <w:tc>
          <w:tcPr>
            <w:tcW w:w="3225" w:type="dxa"/>
            <w:tcMar>
              <w:left w:w="108" w:type="dxa"/>
              <w:right w:w="108" w:type="dxa"/>
            </w:tcMar>
            <w:vAlign w:val="center"/>
          </w:tcPr>
          <w:p w14:paraId="044F8417" w14:textId="03A85C8D" w:rsidR="6D5E8186" w:rsidRDefault="6D5E8186" w:rsidP="6D5E8186">
            <w:pPr>
              <w:spacing w:after="0"/>
            </w:pPr>
            <w:r w:rsidRPr="6D5E8186">
              <w:rPr>
                <w:rFonts w:ascii="Arial" w:eastAsia="Arial" w:hAnsi="Arial" w:cs="Arial"/>
                <w:color w:val="000000" w:themeColor="text1"/>
                <w:sz w:val="20"/>
                <w:szCs w:val="20"/>
              </w:rPr>
              <w:t xml:space="preserve">   19A</w:t>
            </w:r>
          </w:p>
        </w:tc>
        <w:tc>
          <w:tcPr>
            <w:tcW w:w="1932" w:type="dxa"/>
            <w:tcMar>
              <w:left w:w="108" w:type="dxa"/>
              <w:right w:w="108" w:type="dxa"/>
            </w:tcMar>
            <w:vAlign w:val="center"/>
          </w:tcPr>
          <w:p w14:paraId="30BD959D" w14:textId="33D67BFA" w:rsidR="6D5E8186" w:rsidRDefault="6D5E8186" w:rsidP="6D5E8186">
            <w:pPr>
              <w:spacing w:after="0"/>
              <w:jc w:val="center"/>
            </w:pPr>
            <w:r w:rsidRPr="6D5E8186">
              <w:rPr>
                <w:rFonts w:ascii="Arial" w:eastAsia="Arial" w:hAnsi="Arial" w:cs="Arial"/>
                <w:color w:val="000000" w:themeColor="text1"/>
                <w:sz w:val="20"/>
                <w:szCs w:val="20"/>
              </w:rPr>
              <w:t>22.1%</w:t>
            </w:r>
          </w:p>
        </w:tc>
        <w:tc>
          <w:tcPr>
            <w:tcW w:w="1932" w:type="dxa"/>
            <w:tcMar>
              <w:left w:w="108" w:type="dxa"/>
              <w:right w:w="108" w:type="dxa"/>
            </w:tcMar>
            <w:vAlign w:val="center"/>
          </w:tcPr>
          <w:p w14:paraId="6B8567E5" w14:textId="0192143D" w:rsidR="6D5E8186" w:rsidRDefault="6D5E8186" w:rsidP="6D5E8186">
            <w:pPr>
              <w:spacing w:after="0"/>
              <w:jc w:val="center"/>
            </w:pPr>
            <w:r w:rsidRPr="6D5E8186">
              <w:rPr>
                <w:rFonts w:ascii="Arial" w:eastAsia="Arial" w:hAnsi="Arial" w:cs="Arial"/>
                <w:color w:val="000000" w:themeColor="text1"/>
                <w:sz w:val="20"/>
                <w:szCs w:val="20"/>
              </w:rPr>
              <w:t>34.5%</w:t>
            </w:r>
          </w:p>
        </w:tc>
        <w:tc>
          <w:tcPr>
            <w:tcW w:w="1932" w:type="dxa"/>
            <w:tcMar>
              <w:left w:w="108" w:type="dxa"/>
              <w:right w:w="108" w:type="dxa"/>
            </w:tcMar>
            <w:vAlign w:val="center"/>
          </w:tcPr>
          <w:p w14:paraId="25620337" w14:textId="68C18CC0" w:rsidR="6D5E8186" w:rsidRDefault="6D5E8186" w:rsidP="6D5E8186">
            <w:pPr>
              <w:spacing w:after="0"/>
              <w:jc w:val="center"/>
            </w:pPr>
            <w:r w:rsidRPr="6D5E8186">
              <w:rPr>
                <w:rFonts w:ascii="Arial" w:eastAsia="Arial" w:hAnsi="Arial" w:cs="Arial"/>
                <w:color w:val="000000" w:themeColor="text1"/>
                <w:sz w:val="20"/>
                <w:szCs w:val="20"/>
              </w:rPr>
              <w:t>66.0%</w:t>
            </w:r>
          </w:p>
        </w:tc>
      </w:tr>
      <w:tr w:rsidR="6D5E8186" w14:paraId="238D370E" w14:textId="77777777" w:rsidTr="6D5E8186">
        <w:trPr>
          <w:trHeight w:val="360"/>
        </w:trPr>
        <w:tc>
          <w:tcPr>
            <w:tcW w:w="3225" w:type="dxa"/>
            <w:tcMar>
              <w:left w:w="108" w:type="dxa"/>
              <w:right w:w="108" w:type="dxa"/>
            </w:tcMar>
            <w:vAlign w:val="center"/>
          </w:tcPr>
          <w:p w14:paraId="6A5E60B5" w14:textId="142C4B0A" w:rsidR="6D5E8186" w:rsidRDefault="6D5E8186" w:rsidP="6D5E8186">
            <w:pPr>
              <w:spacing w:after="0"/>
            </w:pPr>
            <w:r w:rsidRPr="6D5E8186">
              <w:rPr>
                <w:rFonts w:ascii="Arial" w:eastAsia="Arial" w:hAnsi="Arial" w:cs="Arial"/>
                <w:color w:val="000000" w:themeColor="text1"/>
                <w:sz w:val="20"/>
                <w:szCs w:val="20"/>
              </w:rPr>
              <w:t xml:space="preserve">   ST 1, 5, 6A, 7F</w:t>
            </w:r>
          </w:p>
        </w:tc>
        <w:tc>
          <w:tcPr>
            <w:tcW w:w="1932" w:type="dxa"/>
            <w:tcMar>
              <w:left w:w="108" w:type="dxa"/>
              <w:right w:w="108" w:type="dxa"/>
            </w:tcMar>
            <w:vAlign w:val="center"/>
          </w:tcPr>
          <w:p w14:paraId="22DF527C" w14:textId="12BCEDA5"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2.8%</w:t>
            </w:r>
          </w:p>
        </w:tc>
        <w:tc>
          <w:tcPr>
            <w:tcW w:w="1932" w:type="dxa"/>
            <w:tcMar>
              <w:left w:w="108" w:type="dxa"/>
              <w:right w:w="108" w:type="dxa"/>
            </w:tcMar>
            <w:vAlign w:val="center"/>
          </w:tcPr>
          <w:p w14:paraId="4FAE9848" w14:textId="3D11E5FE"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21.5%</w:t>
            </w:r>
          </w:p>
        </w:tc>
        <w:tc>
          <w:tcPr>
            <w:tcW w:w="1932" w:type="dxa"/>
            <w:tcMar>
              <w:left w:w="108" w:type="dxa"/>
              <w:right w:w="108" w:type="dxa"/>
            </w:tcMar>
            <w:vAlign w:val="center"/>
          </w:tcPr>
          <w:p w14:paraId="74E37617" w14:textId="680FBE17" w:rsidR="6D5E8186" w:rsidRDefault="6D5E8186" w:rsidP="6D5E8186">
            <w:pPr>
              <w:spacing w:after="0"/>
              <w:jc w:val="center"/>
              <w:rPr>
                <w:rFonts w:ascii="Arial" w:eastAsia="Arial" w:hAnsi="Arial" w:cs="Arial"/>
                <w:color w:val="000000" w:themeColor="text1"/>
                <w:sz w:val="20"/>
                <w:szCs w:val="20"/>
              </w:rPr>
            </w:pPr>
            <w:r w:rsidRPr="6D5E8186">
              <w:rPr>
                <w:rFonts w:ascii="Arial" w:eastAsia="Arial" w:hAnsi="Arial" w:cs="Arial"/>
                <w:color w:val="000000" w:themeColor="text1"/>
                <w:sz w:val="20"/>
                <w:szCs w:val="20"/>
              </w:rPr>
              <w:t>21.5%</w:t>
            </w:r>
          </w:p>
        </w:tc>
      </w:tr>
      <w:tr w:rsidR="6D5E8186" w14:paraId="3CA2E21C" w14:textId="77777777" w:rsidTr="6D5E8186">
        <w:trPr>
          <w:trHeight w:val="360"/>
        </w:trPr>
        <w:tc>
          <w:tcPr>
            <w:tcW w:w="3225" w:type="dxa"/>
            <w:tcMar>
              <w:left w:w="108" w:type="dxa"/>
              <w:right w:w="108" w:type="dxa"/>
            </w:tcMar>
            <w:vAlign w:val="center"/>
          </w:tcPr>
          <w:p w14:paraId="76F86878" w14:textId="2C6D40BD" w:rsidR="6D5E8186" w:rsidRDefault="6D5E8186" w:rsidP="6D5E8186">
            <w:pPr>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ST 22F and 33F</w:t>
            </w:r>
          </w:p>
        </w:tc>
        <w:tc>
          <w:tcPr>
            <w:tcW w:w="1932" w:type="dxa"/>
            <w:tcMar>
              <w:left w:w="108" w:type="dxa"/>
              <w:right w:w="108" w:type="dxa"/>
            </w:tcMar>
            <w:vAlign w:val="center"/>
          </w:tcPr>
          <w:p w14:paraId="6B9BC4EB" w14:textId="33D67BFA" w:rsidR="6D5E8186" w:rsidRDefault="6D5E8186" w:rsidP="6D5E8186">
            <w:pPr>
              <w:spacing w:after="0"/>
              <w:jc w:val="center"/>
            </w:pPr>
            <w:r w:rsidRPr="6D5E8186">
              <w:rPr>
                <w:rFonts w:ascii="Arial" w:eastAsia="Arial" w:hAnsi="Arial" w:cs="Arial"/>
                <w:color w:val="000000" w:themeColor="text1"/>
                <w:sz w:val="20"/>
                <w:szCs w:val="20"/>
              </w:rPr>
              <w:t>22.1%</w:t>
            </w:r>
          </w:p>
        </w:tc>
        <w:tc>
          <w:tcPr>
            <w:tcW w:w="1932" w:type="dxa"/>
            <w:tcMar>
              <w:left w:w="108" w:type="dxa"/>
              <w:right w:w="108" w:type="dxa"/>
            </w:tcMar>
            <w:vAlign w:val="center"/>
          </w:tcPr>
          <w:p w14:paraId="192D925D" w14:textId="0192143D" w:rsidR="6D5E8186" w:rsidRDefault="6D5E8186" w:rsidP="6D5E8186">
            <w:pPr>
              <w:spacing w:after="0"/>
              <w:jc w:val="center"/>
            </w:pPr>
            <w:r w:rsidRPr="6D5E8186">
              <w:rPr>
                <w:rFonts w:ascii="Arial" w:eastAsia="Arial" w:hAnsi="Arial" w:cs="Arial"/>
                <w:color w:val="000000" w:themeColor="text1"/>
                <w:sz w:val="20"/>
                <w:szCs w:val="20"/>
              </w:rPr>
              <w:t>34.5%</w:t>
            </w:r>
          </w:p>
        </w:tc>
        <w:tc>
          <w:tcPr>
            <w:tcW w:w="1932" w:type="dxa"/>
            <w:tcMar>
              <w:left w:w="108" w:type="dxa"/>
              <w:right w:w="108" w:type="dxa"/>
            </w:tcMar>
            <w:vAlign w:val="center"/>
          </w:tcPr>
          <w:p w14:paraId="1C954AEF" w14:textId="68C18CC0" w:rsidR="6D5E8186" w:rsidRDefault="6D5E8186" w:rsidP="6D5E8186">
            <w:pPr>
              <w:spacing w:after="0"/>
              <w:jc w:val="center"/>
            </w:pPr>
            <w:r w:rsidRPr="6D5E8186">
              <w:rPr>
                <w:rFonts w:ascii="Arial" w:eastAsia="Arial" w:hAnsi="Arial" w:cs="Arial"/>
                <w:color w:val="000000" w:themeColor="text1"/>
                <w:sz w:val="20"/>
                <w:szCs w:val="20"/>
              </w:rPr>
              <w:t>66.0%</w:t>
            </w:r>
          </w:p>
        </w:tc>
      </w:tr>
      <w:tr w:rsidR="6D5E8186" w14:paraId="48A7F036" w14:textId="77777777" w:rsidTr="6D5E8186">
        <w:trPr>
          <w:trHeight w:val="360"/>
        </w:trPr>
        <w:tc>
          <w:tcPr>
            <w:tcW w:w="3225" w:type="dxa"/>
            <w:tcMar>
              <w:left w:w="108" w:type="dxa"/>
              <w:right w:w="108" w:type="dxa"/>
            </w:tcMar>
            <w:vAlign w:val="center"/>
          </w:tcPr>
          <w:p w14:paraId="4D87A51D" w14:textId="501BBC3E" w:rsidR="6D5E8186" w:rsidRDefault="6D5E8186" w:rsidP="6D5E8186">
            <w:pPr>
              <w:rPr>
                <w:rFonts w:ascii="Arial" w:eastAsia="Arial" w:hAnsi="Arial" w:cs="Arial"/>
                <w:color w:val="000000" w:themeColor="text1"/>
                <w:sz w:val="20"/>
                <w:szCs w:val="20"/>
              </w:rPr>
            </w:pPr>
            <w:r w:rsidRPr="6D5E8186">
              <w:rPr>
                <w:rFonts w:ascii="Arial" w:eastAsia="Arial" w:hAnsi="Arial" w:cs="Arial"/>
                <w:color w:val="000000" w:themeColor="text1"/>
                <w:sz w:val="20"/>
                <w:szCs w:val="20"/>
              </w:rPr>
              <w:t xml:space="preserve">   ST8</w:t>
            </w:r>
          </w:p>
        </w:tc>
        <w:tc>
          <w:tcPr>
            <w:tcW w:w="1932" w:type="dxa"/>
            <w:tcMar>
              <w:left w:w="108" w:type="dxa"/>
              <w:right w:w="108" w:type="dxa"/>
            </w:tcMar>
            <w:vAlign w:val="center"/>
          </w:tcPr>
          <w:p w14:paraId="6884FB9B" w14:textId="33D67BFA" w:rsidR="6D5E8186" w:rsidRDefault="6D5E8186" w:rsidP="6D5E8186">
            <w:pPr>
              <w:spacing w:after="0"/>
              <w:jc w:val="center"/>
            </w:pPr>
            <w:r w:rsidRPr="6D5E8186">
              <w:rPr>
                <w:rFonts w:ascii="Arial" w:eastAsia="Arial" w:hAnsi="Arial" w:cs="Arial"/>
                <w:color w:val="000000" w:themeColor="text1"/>
                <w:sz w:val="20"/>
                <w:szCs w:val="20"/>
              </w:rPr>
              <w:t>22.1%</w:t>
            </w:r>
          </w:p>
        </w:tc>
        <w:tc>
          <w:tcPr>
            <w:tcW w:w="1932" w:type="dxa"/>
            <w:tcMar>
              <w:left w:w="108" w:type="dxa"/>
              <w:right w:w="108" w:type="dxa"/>
            </w:tcMar>
            <w:vAlign w:val="center"/>
          </w:tcPr>
          <w:p w14:paraId="000B47A7" w14:textId="0192143D" w:rsidR="6D5E8186" w:rsidRDefault="6D5E8186" w:rsidP="6D5E8186">
            <w:pPr>
              <w:spacing w:after="0"/>
              <w:jc w:val="center"/>
            </w:pPr>
            <w:r w:rsidRPr="6D5E8186">
              <w:rPr>
                <w:rFonts w:ascii="Arial" w:eastAsia="Arial" w:hAnsi="Arial" w:cs="Arial"/>
                <w:color w:val="000000" w:themeColor="text1"/>
                <w:sz w:val="20"/>
                <w:szCs w:val="20"/>
              </w:rPr>
              <w:t>34.5%</w:t>
            </w:r>
          </w:p>
        </w:tc>
        <w:tc>
          <w:tcPr>
            <w:tcW w:w="1932" w:type="dxa"/>
            <w:tcMar>
              <w:left w:w="108" w:type="dxa"/>
              <w:right w:w="108" w:type="dxa"/>
            </w:tcMar>
            <w:vAlign w:val="center"/>
          </w:tcPr>
          <w:p w14:paraId="1AF14D47" w14:textId="68C18CC0" w:rsidR="6D5E8186" w:rsidRDefault="6D5E8186" w:rsidP="6D5E8186">
            <w:pPr>
              <w:spacing w:after="0"/>
              <w:jc w:val="center"/>
            </w:pPr>
            <w:r w:rsidRPr="6D5E8186">
              <w:rPr>
                <w:rFonts w:ascii="Arial" w:eastAsia="Arial" w:hAnsi="Arial" w:cs="Arial"/>
                <w:color w:val="000000" w:themeColor="text1"/>
                <w:sz w:val="20"/>
                <w:szCs w:val="20"/>
              </w:rPr>
              <w:t>66.0%</w:t>
            </w:r>
          </w:p>
        </w:tc>
      </w:tr>
      <w:tr w:rsidR="6D5E8186" w14:paraId="4C1697F5" w14:textId="77777777" w:rsidTr="6D5E8186">
        <w:trPr>
          <w:trHeight w:val="360"/>
        </w:trPr>
        <w:tc>
          <w:tcPr>
            <w:tcW w:w="3225" w:type="dxa"/>
            <w:tcBorders>
              <w:left w:val="nil"/>
              <w:bottom w:val="single" w:sz="12" w:space="0" w:color="auto"/>
              <w:right w:val="nil"/>
            </w:tcBorders>
            <w:tcMar>
              <w:left w:w="108" w:type="dxa"/>
              <w:right w:w="108" w:type="dxa"/>
            </w:tcMar>
            <w:vAlign w:val="center"/>
          </w:tcPr>
          <w:p w14:paraId="7EBD1442" w14:textId="5D64EEC5" w:rsidR="6D5E8186" w:rsidRDefault="6D5E8186" w:rsidP="6D5E8186">
            <w:pPr>
              <w:spacing w:after="0"/>
            </w:pPr>
            <w:r w:rsidRPr="6D5E8186">
              <w:rPr>
                <w:rFonts w:ascii="Arial" w:eastAsia="Arial" w:hAnsi="Arial" w:cs="Arial"/>
                <w:color w:val="000000" w:themeColor="text1"/>
                <w:sz w:val="20"/>
                <w:szCs w:val="20"/>
              </w:rPr>
              <w:t xml:space="preserve">   10A, 11A, 12F, 15B</w:t>
            </w:r>
          </w:p>
        </w:tc>
        <w:tc>
          <w:tcPr>
            <w:tcW w:w="1932" w:type="dxa"/>
            <w:tcBorders>
              <w:left w:val="nil"/>
              <w:bottom w:val="single" w:sz="12" w:space="0" w:color="auto"/>
              <w:right w:val="nil"/>
            </w:tcBorders>
            <w:tcMar>
              <w:left w:w="108" w:type="dxa"/>
              <w:right w:w="108" w:type="dxa"/>
            </w:tcMar>
            <w:vAlign w:val="center"/>
          </w:tcPr>
          <w:p w14:paraId="00055A20" w14:textId="33D67BFA" w:rsidR="6D5E8186" w:rsidRDefault="6D5E8186" w:rsidP="6D5E8186">
            <w:pPr>
              <w:spacing w:after="0"/>
              <w:jc w:val="center"/>
            </w:pPr>
            <w:r w:rsidRPr="6D5E8186">
              <w:rPr>
                <w:rFonts w:ascii="Arial" w:eastAsia="Arial" w:hAnsi="Arial" w:cs="Arial"/>
                <w:color w:val="000000" w:themeColor="text1"/>
                <w:sz w:val="20"/>
                <w:szCs w:val="20"/>
              </w:rPr>
              <w:t>22.1%</w:t>
            </w:r>
          </w:p>
        </w:tc>
        <w:tc>
          <w:tcPr>
            <w:tcW w:w="1932" w:type="dxa"/>
            <w:tcBorders>
              <w:left w:val="nil"/>
              <w:bottom w:val="single" w:sz="12" w:space="0" w:color="auto"/>
              <w:right w:val="nil"/>
            </w:tcBorders>
            <w:tcMar>
              <w:left w:w="108" w:type="dxa"/>
              <w:right w:w="108" w:type="dxa"/>
            </w:tcMar>
            <w:vAlign w:val="center"/>
          </w:tcPr>
          <w:p w14:paraId="0D7EA6FD" w14:textId="0192143D" w:rsidR="6D5E8186" w:rsidRDefault="6D5E8186" w:rsidP="6D5E8186">
            <w:pPr>
              <w:spacing w:after="0"/>
              <w:jc w:val="center"/>
            </w:pPr>
            <w:r w:rsidRPr="6D5E8186">
              <w:rPr>
                <w:rFonts w:ascii="Arial" w:eastAsia="Arial" w:hAnsi="Arial" w:cs="Arial"/>
                <w:color w:val="000000" w:themeColor="text1"/>
                <w:sz w:val="20"/>
                <w:szCs w:val="20"/>
              </w:rPr>
              <w:t>34.5%</w:t>
            </w:r>
          </w:p>
        </w:tc>
        <w:tc>
          <w:tcPr>
            <w:tcW w:w="1932" w:type="dxa"/>
            <w:tcBorders>
              <w:left w:val="nil"/>
              <w:bottom w:val="single" w:sz="12" w:space="0" w:color="auto"/>
              <w:right w:val="nil"/>
            </w:tcBorders>
            <w:tcMar>
              <w:left w:w="108" w:type="dxa"/>
              <w:right w:w="108" w:type="dxa"/>
            </w:tcMar>
            <w:vAlign w:val="center"/>
          </w:tcPr>
          <w:p w14:paraId="7A863174" w14:textId="68C18CC0" w:rsidR="6D5E8186" w:rsidRDefault="6D5E8186" w:rsidP="6D5E8186">
            <w:pPr>
              <w:spacing w:after="0"/>
              <w:jc w:val="center"/>
            </w:pPr>
            <w:r w:rsidRPr="6D5E8186">
              <w:rPr>
                <w:rFonts w:ascii="Arial" w:eastAsia="Arial" w:hAnsi="Arial" w:cs="Arial"/>
                <w:color w:val="000000" w:themeColor="text1"/>
                <w:sz w:val="20"/>
                <w:szCs w:val="20"/>
              </w:rPr>
              <w:t>66.0%</w:t>
            </w:r>
          </w:p>
        </w:tc>
      </w:tr>
    </w:tbl>
    <w:p w14:paraId="5B4FCD37" w14:textId="49CB3DC0" w:rsidR="4680B814" w:rsidRDefault="4680B814" w:rsidP="6D5E8186">
      <w:pPr>
        <w:spacing w:line="276" w:lineRule="auto"/>
      </w:pPr>
      <w:r w:rsidRPr="6D5E8186">
        <w:rPr>
          <w:rFonts w:ascii="Arial" w:eastAsia="Arial" w:hAnsi="Arial" w:cs="Arial"/>
          <w:sz w:val="18"/>
          <w:szCs w:val="18"/>
        </w:rPr>
        <w:t>PCV = pneumococcal conjugate vaccine; ST = serotype.</w:t>
      </w:r>
    </w:p>
    <w:p w14:paraId="031C8389" w14:textId="77777777" w:rsidR="007E6AAA" w:rsidRDefault="007E6AAA">
      <w:pPr>
        <w:sectPr w:rsidR="007E6AAA">
          <w:pgSz w:w="12240" w:h="15840"/>
          <w:pgMar w:top="1440" w:right="1440" w:bottom="1440" w:left="1440" w:header="720" w:footer="720" w:gutter="0"/>
          <w:cols w:space="720"/>
          <w:docGrid w:linePitch="360"/>
        </w:sectPr>
      </w:pPr>
    </w:p>
    <w:p w14:paraId="00C86177" w14:textId="6E713F71" w:rsidR="008362BC" w:rsidRDefault="008362BC" w:rsidP="008362BC">
      <w:pPr>
        <w:pStyle w:val="Caption"/>
        <w:keepNext/>
        <w:spacing w:after="0"/>
        <w:rPr>
          <w:rFonts w:ascii="Aptos" w:hAnsi="Aptos"/>
          <w:i w:val="0"/>
          <w:iCs w:val="0"/>
          <w:color w:val="000000" w:themeColor="text1"/>
          <w:sz w:val="24"/>
          <w:szCs w:val="24"/>
        </w:rPr>
      </w:pPr>
      <w:r w:rsidRPr="6EE67572">
        <w:rPr>
          <w:rFonts w:ascii="Aptos" w:hAnsi="Aptos"/>
          <w:i w:val="0"/>
          <w:iCs w:val="0"/>
          <w:color w:val="000000" w:themeColor="text1"/>
          <w:sz w:val="24"/>
          <w:szCs w:val="24"/>
        </w:rPr>
        <w:lastRenderedPageBreak/>
        <w:t xml:space="preserve">Table </w:t>
      </w:r>
      <w:r>
        <w:rPr>
          <w:rFonts w:ascii="Aptos" w:hAnsi="Aptos"/>
          <w:i w:val="0"/>
          <w:iCs w:val="0"/>
          <w:color w:val="000000" w:themeColor="text1"/>
          <w:sz w:val="24"/>
          <w:szCs w:val="24"/>
        </w:rPr>
        <w:t>S</w:t>
      </w:r>
      <w:r w:rsidRPr="6EE67572">
        <w:rPr>
          <w:rFonts w:ascii="Aptos" w:hAnsi="Aptos"/>
          <w:i w:val="0"/>
          <w:iCs w:val="0"/>
          <w:color w:val="000000" w:themeColor="text1"/>
          <w:sz w:val="24"/>
          <w:szCs w:val="24"/>
        </w:rPr>
        <w:fldChar w:fldCharType="begin"/>
      </w:r>
      <w:r w:rsidRPr="6EE67572">
        <w:rPr>
          <w:rFonts w:ascii="Aptos" w:hAnsi="Aptos"/>
          <w:i w:val="0"/>
          <w:iCs w:val="0"/>
          <w:color w:val="000000" w:themeColor="text1"/>
          <w:sz w:val="24"/>
          <w:szCs w:val="24"/>
        </w:rPr>
        <w:instrText xml:space="preserve"> SEQ Table \* ARABIC </w:instrText>
      </w:r>
      <w:r w:rsidRPr="6EE67572">
        <w:rPr>
          <w:rFonts w:ascii="Aptos" w:hAnsi="Aptos"/>
          <w:i w:val="0"/>
          <w:iCs w:val="0"/>
          <w:color w:val="000000" w:themeColor="text1"/>
          <w:sz w:val="24"/>
          <w:szCs w:val="24"/>
        </w:rPr>
        <w:fldChar w:fldCharType="separate"/>
      </w:r>
      <w:r w:rsidRPr="6EE67572">
        <w:rPr>
          <w:rFonts w:ascii="Aptos" w:hAnsi="Aptos"/>
          <w:i w:val="0"/>
          <w:iCs w:val="0"/>
          <w:color w:val="000000" w:themeColor="text1"/>
          <w:sz w:val="24"/>
          <w:szCs w:val="24"/>
        </w:rPr>
        <w:t>5</w:t>
      </w:r>
      <w:r w:rsidRPr="6EE67572">
        <w:rPr>
          <w:rFonts w:ascii="Aptos" w:hAnsi="Aptos"/>
          <w:i w:val="0"/>
          <w:iCs w:val="0"/>
          <w:color w:val="000000" w:themeColor="text1"/>
          <w:sz w:val="24"/>
          <w:szCs w:val="24"/>
        </w:rPr>
        <w:fldChar w:fldCharType="end"/>
      </w:r>
      <w:r w:rsidRPr="6EE67572">
        <w:rPr>
          <w:rFonts w:ascii="Aptos" w:hAnsi="Aptos"/>
          <w:i w:val="0"/>
          <w:iCs w:val="0"/>
          <w:color w:val="000000" w:themeColor="text1"/>
          <w:sz w:val="24"/>
          <w:szCs w:val="24"/>
        </w:rPr>
        <w:t xml:space="preserve">. </w:t>
      </w:r>
      <w:r>
        <w:rPr>
          <w:rFonts w:ascii="Aptos" w:hAnsi="Aptos"/>
          <w:i w:val="0"/>
          <w:iCs w:val="0"/>
          <w:color w:val="000000" w:themeColor="text1"/>
          <w:sz w:val="24"/>
          <w:szCs w:val="24"/>
        </w:rPr>
        <w:t>Treatment-specific r</w:t>
      </w:r>
      <w:r w:rsidRPr="6EE67572">
        <w:rPr>
          <w:rFonts w:ascii="Aptos" w:hAnsi="Aptos"/>
          <w:i w:val="0"/>
          <w:iCs w:val="0"/>
          <w:color w:val="000000" w:themeColor="text1"/>
          <w:sz w:val="24"/>
          <w:szCs w:val="24"/>
        </w:rPr>
        <w:t>esults of Latin hypercube sampling sensitivity analysis of calibrated parameters</w:t>
      </w:r>
    </w:p>
    <w:tbl>
      <w:tblPr>
        <w:tblStyle w:val="TableGrid"/>
        <w:tblW w:w="12775" w:type="dxa"/>
        <w:tblLook w:val="04A0" w:firstRow="1" w:lastRow="0" w:firstColumn="1" w:lastColumn="0" w:noHBand="0" w:noVBand="1"/>
      </w:tblPr>
      <w:tblGrid>
        <w:gridCol w:w="2555"/>
        <w:gridCol w:w="2555"/>
        <w:gridCol w:w="2555"/>
        <w:gridCol w:w="2555"/>
        <w:gridCol w:w="2555"/>
      </w:tblGrid>
      <w:tr w:rsidR="008362BC" w14:paraId="1AAB35E0" w14:textId="77777777" w:rsidTr="003D5132">
        <w:trPr>
          <w:trHeight w:val="585"/>
        </w:trPr>
        <w:tc>
          <w:tcPr>
            <w:tcW w:w="2555" w:type="dxa"/>
            <w:tcBorders>
              <w:left w:val="nil"/>
              <w:bottom w:val="single" w:sz="4" w:space="0" w:color="auto"/>
              <w:right w:val="nil"/>
            </w:tcBorders>
            <w:vAlign w:val="bottom"/>
          </w:tcPr>
          <w:p w14:paraId="224FBF1D" w14:textId="77777777" w:rsidR="008362BC" w:rsidRPr="00232F86" w:rsidRDefault="008362BC" w:rsidP="003D5132">
            <w:pPr>
              <w:rPr>
                <w:rFonts w:ascii="Arial" w:hAnsi="Arial" w:cs="Arial"/>
                <w:b/>
                <w:bCs/>
              </w:rPr>
            </w:pPr>
            <w:r>
              <w:rPr>
                <w:rFonts w:ascii="Arial" w:hAnsi="Arial" w:cs="Arial"/>
                <w:b/>
                <w:bCs/>
              </w:rPr>
              <w:t>Parameter</w:t>
            </w:r>
          </w:p>
        </w:tc>
        <w:tc>
          <w:tcPr>
            <w:tcW w:w="2555" w:type="dxa"/>
            <w:tcBorders>
              <w:left w:val="nil"/>
              <w:bottom w:val="single" w:sz="4" w:space="0" w:color="auto"/>
              <w:right w:val="nil"/>
            </w:tcBorders>
            <w:vAlign w:val="bottom"/>
          </w:tcPr>
          <w:p w14:paraId="68638DCE" w14:textId="77777777" w:rsidR="008362BC" w:rsidRPr="00232F86" w:rsidRDefault="008362BC" w:rsidP="003D5132">
            <w:pPr>
              <w:jc w:val="center"/>
              <w:rPr>
                <w:rFonts w:ascii="Arial" w:hAnsi="Arial" w:cs="Arial"/>
                <w:b/>
                <w:bCs/>
              </w:rPr>
            </w:pPr>
            <w:r w:rsidRPr="00232F86">
              <w:rPr>
                <w:rFonts w:ascii="Arial" w:hAnsi="Arial" w:cs="Arial"/>
                <w:b/>
                <w:bCs/>
              </w:rPr>
              <w:t>PCV13</w:t>
            </w:r>
          </w:p>
        </w:tc>
        <w:tc>
          <w:tcPr>
            <w:tcW w:w="2555" w:type="dxa"/>
            <w:tcBorders>
              <w:left w:val="nil"/>
              <w:bottom w:val="single" w:sz="4" w:space="0" w:color="auto"/>
              <w:right w:val="nil"/>
            </w:tcBorders>
            <w:vAlign w:val="bottom"/>
          </w:tcPr>
          <w:p w14:paraId="4E440E1C" w14:textId="77777777" w:rsidR="008362BC" w:rsidRPr="00232F86" w:rsidRDefault="008362BC" w:rsidP="003D5132">
            <w:pPr>
              <w:jc w:val="center"/>
              <w:rPr>
                <w:rFonts w:ascii="Arial" w:hAnsi="Arial" w:cs="Arial"/>
                <w:b/>
                <w:bCs/>
              </w:rPr>
            </w:pPr>
            <w:r w:rsidRPr="00232F86">
              <w:rPr>
                <w:rFonts w:ascii="Arial" w:hAnsi="Arial" w:cs="Arial"/>
                <w:b/>
                <w:bCs/>
              </w:rPr>
              <w:t>PCV15</w:t>
            </w:r>
          </w:p>
        </w:tc>
        <w:tc>
          <w:tcPr>
            <w:tcW w:w="2555" w:type="dxa"/>
            <w:tcBorders>
              <w:left w:val="nil"/>
              <w:bottom w:val="single" w:sz="4" w:space="0" w:color="auto"/>
              <w:right w:val="nil"/>
            </w:tcBorders>
            <w:vAlign w:val="bottom"/>
          </w:tcPr>
          <w:p w14:paraId="23DE2A7B" w14:textId="77777777" w:rsidR="008362BC" w:rsidRPr="00232F86" w:rsidRDefault="008362BC" w:rsidP="003D5132">
            <w:pPr>
              <w:jc w:val="center"/>
              <w:rPr>
                <w:rFonts w:ascii="Arial" w:hAnsi="Arial" w:cs="Arial"/>
                <w:b/>
                <w:bCs/>
              </w:rPr>
            </w:pPr>
            <w:r w:rsidRPr="00232F86">
              <w:rPr>
                <w:rFonts w:ascii="Arial" w:hAnsi="Arial" w:cs="Arial"/>
                <w:b/>
                <w:bCs/>
              </w:rPr>
              <w:t>PCV20</w:t>
            </w:r>
          </w:p>
        </w:tc>
        <w:tc>
          <w:tcPr>
            <w:tcW w:w="2555" w:type="dxa"/>
            <w:tcBorders>
              <w:left w:val="nil"/>
              <w:bottom w:val="single" w:sz="4" w:space="0" w:color="auto"/>
              <w:right w:val="nil"/>
            </w:tcBorders>
            <w:vAlign w:val="bottom"/>
          </w:tcPr>
          <w:p w14:paraId="1D107026" w14:textId="77777777" w:rsidR="008362BC" w:rsidRPr="00232F86" w:rsidRDefault="008362BC" w:rsidP="003D5132">
            <w:pPr>
              <w:jc w:val="center"/>
              <w:rPr>
                <w:rFonts w:ascii="Arial" w:hAnsi="Arial" w:cs="Arial"/>
                <w:b/>
                <w:bCs/>
              </w:rPr>
            </w:pPr>
            <w:r w:rsidRPr="00232F86">
              <w:rPr>
                <w:rFonts w:ascii="Arial" w:hAnsi="Arial" w:cs="Arial"/>
                <w:b/>
                <w:bCs/>
              </w:rPr>
              <w:t>PCV20 2+1</w:t>
            </w:r>
          </w:p>
        </w:tc>
      </w:tr>
      <w:tr w:rsidR="008362BC" w14:paraId="5A7D1F77" w14:textId="77777777" w:rsidTr="003D5132">
        <w:trPr>
          <w:trHeight w:val="285"/>
        </w:trPr>
        <w:tc>
          <w:tcPr>
            <w:tcW w:w="2555" w:type="dxa"/>
            <w:tcBorders>
              <w:left w:val="nil"/>
              <w:bottom w:val="nil"/>
              <w:right w:val="nil"/>
            </w:tcBorders>
          </w:tcPr>
          <w:p w14:paraId="353EA493" w14:textId="77777777" w:rsidR="008362BC" w:rsidRPr="00232F86" w:rsidRDefault="008362BC" w:rsidP="003D5132">
            <w:pPr>
              <w:rPr>
                <w:rFonts w:ascii="Arial" w:hAnsi="Arial" w:cs="Arial"/>
                <w:sz w:val="20"/>
                <w:szCs w:val="20"/>
              </w:rPr>
            </w:pPr>
            <w:r w:rsidRPr="00232F86">
              <w:rPr>
                <w:rFonts w:ascii="Arial" w:hAnsi="Arial" w:cs="Arial"/>
                <w:sz w:val="20"/>
                <w:szCs w:val="20"/>
              </w:rPr>
              <w:t>Costs (£; thousands)</w:t>
            </w:r>
          </w:p>
        </w:tc>
        <w:tc>
          <w:tcPr>
            <w:tcW w:w="2555" w:type="dxa"/>
            <w:tcBorders>
              <w:left w:val="nil"/>
              <w:bottom w:val="nil"/>
              <w:right w:val="nil"/>
            </w:tcBorders>
          </w:tcPr>
          <w:p w14:paraId="3F3C58D8" w14:textId="77777777" w:rsidR="008362BC" w:rsidRPr="00232F86" w:rsidRDefault="008362BC" w:rsidP="003D5132">
            <w:pPr>
              <w:rPr>
                <w:rFonts w:ascii="Arial" w:hAnsi="Arial" w:cs="Arial"/>
                <w:sz w:val="20"/>
                <w:szCs w:val="20"/>
              </w:rPr>
            </w:pPr>
          </w:p>
        </w:tc>
        <w:tc>
          <w:tcPr>
            <w:tcW w:w="2555" w:type="dxa"/>
            <w:tcBorders>
              <w:left w:val="nil"/>
              <w:bottom w:val="nil"/>
              <w:right w:val="nil"/>
            </w:tcBorders>
          </w:tcPr>
          <w:p w14:paraId="09292E37" w14:textId="77777777" w:rsidR="008362BC" w:rsidRDefault="008362BC" w:rsidP="003D5132"/>
        </w:tc>
        <w:tc>
          <w:tcPr>
            <w:tcW w:w="2555" w:type="dxa"/>
            <w:tcBorders>
              <w:left w:val="nil"/>
              <w:bottom w:val="nil"/>
              <w:right w:val="nil"/>
            </w:tcBorders>
          </w:tcPr>
          <w:p w14:paraId="0BDE9BFF" w14:textId="77777777" w:rsidR="008362BC" w:rsidRDefault="008362BC" w:rsidP="003D5132"/>
        </w:tc>
        <w:tc>
          <w:tcPr>
            <w:tcW w:w="2555" w:type="dxa"/>
            <w:tcBorders>
              <w:left w:val="nil"/>
              <w:bottom w:val="nil"/>
              <w:right w:val="nil"/>
            </w:tcBorders>
          </w:tcPr>
          <w:p w14:paraId="761338F6" w14:textId="77777777" w:rsidR="008362BC" w:rsidRDefault="008362BC" w:rsidP="003D5132"/>
        </w:tc>
      </w:tr>
      <w:tr w:rsidR="008362BC" w14:paraId="545C48E8" w14:textId="77777777" w:rsidTr="003D5132">
        <w:trPr>
          <w:trHeight w:val="285"/>
        </w:trPr>
        <w:tc>
          <w:tcPr>
            <w:tcW w:w="2555" w:type="dxa"/>
            <w:tcBorders>
              <w:top w:val="nil"/>
              <w:left w:val="nil"/>
              <w:bottom w:val="nil"/>
              <w:right w:val="nil"/>
            </w:tcBorders>
          </w:tcPr>
          <w:p w14:paraId="0D2CF9DE"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Vaccine costs</w:t>
            </w:r>
          </w:p>
        </w:tc>
        <w:tc>
          <w:tcPr>
            <w:tcW w:w="2555" w:type="dxa"/>
            <w:tcBorders>
              <w:top w:val="nil"/>
              <w:left w:val="nil"/>
              <w:bottom w:val="nil"/>
              <w:right w:val="nil"/>
            </w:tcBorders>
            <w:vAlign w:val="center"/>
          </w:tcPr>
          <w:p w14:paraId="117A60C4"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714,720 </w:t>
            </w:r>
          </w:p>
          <w:p w14:paraId="1EDEEBA3"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(714,720; 714,720) </w:t>
            </w:r>
          </w:p>
        </w:tc>
        <w:tc>
          <w:tcPr>
            <w:tcW w:w="2555" w:type="dxa"/>
            <w:tcBorders>
              <w:top w:val="nil"/>
              <w:left w:val="nil"/>
              <w:bottom w:val="nil"/>
              <w:right w:val="nil"/>
            </w:tcBorders>
            <w:vAlign w:val="center"/>
          </w:tcPr>
          <w:p w14:paraId="69029B0A"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729,217</w:t>
            </w:r>
          </w:p>
          <w:p w14:paraId="2402ABC5" w14:textId="77777777" w:rsidR="008362BC" w:rsidRDefault="008362BC" w:rsidP="003D5132">
            <w:pPr>
              <w:jc w:val="center"/>
            </w:pPr>
            <w:r>
              <w:rPr>
                <w:rFonts w:ascii="Arial" w:hAnsi="Arial" w:cs="Arial"/>
                <w:color w:val="000000"/>
                <w:sz w:val="20"/>
                <w:szCs w:val="20"/>
              </w:rPr>
              <w:t xml:space="preserve">(729,217; 729,217) </w:t>
            </w:r>
          </w:p>
        </w:tc>
        <w:tc>
          <w:tcPr>
            <w:tcW w:w="2555" w:type="dxa"/>
            <w:tcBorders>
              <w:top w:val="nil"/>
              <w:left w:val="nil"/>
              <w:bottom w:val="nil"/>
              <w:right w:val="nil"/>
            </w:tcBorders>
            <w:vAlign w:val="center"/>
          </w:tcPr>
          <w:p w14:paraId="158475F1"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804,120</w:t>
            </w:r>
          </w:p>
          <w:p w14:paraId="15AD5C12" w14:textId="77777777" w:rsidR="008362BC" w:rsidRDefault="008362BC" w:rsidP="003D5132">
            <w:pPr>
              <w:jc w:val="center"/>
            </w:pPr>
            <w:r>
              <w:rPr>
                <w:rFonts w:ascii="Arial" w:hAnsi="Arial" w:cs="Arial"/>
                <w:color w:val="000000"/>
                <w:sz w:val="20"/>
                <w:szCs w:val="20"/>
              </w:rPr>
              <w:t>(804,120; 804,120)</w:t>
            </w:r>
          </w:p>
        </w:tc>
        <w:tc>
          <w:tcPr>
            <w:tcW w:w="2555" w:type="dxa"/>
            <w:tcBorders>
              <w:top w:val="nil"/>
              <w:left w:val="nil"/>
              <w:bottom w:val="nil"/>
              <w:right w:val="nil"/>
            </w:tcBorders>
            <w:vAlign w:val="center"/>
          </w:tcPr>
          <w:p w14:paraId="36B1D6E3"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1,218,207 </w:t>
            </w:r>
          </w:p>
          <w:p w14:paraId="5F8D8CB8" w14:textId="77777777" w:rsidR="008362BC" w:rsidRDefault="008362BC" w:rsidP="003D5132">
            <w:pPr>
              <w:jc w:val="center"/>
            </w:pPr>
            <w:r>
              <w:rPr>
                <w:rFonts w:ascii="Arial" w:hAnsi="Arial" w:cs="Arial"/>
                <w:color w:val="000000"/>
                <w:sz w:val="20"/>
                <w:szCs w:val="20"/>
              </w:rPr>
              <w:t xml:space="preserve">(1,218,207; 1,218,207) </w:t>
            </w:r>
          </w:p>
        </w:tc>
      </w:tr>
      <w:tr w:rsidR="008362BC" w14:paraId="46030260" w14:textId="77777777" w:rsidTr="003D5132">
        <w:trPr>
          <w:trHeight w:val="285"/>
        </w:trPr>
        <w:tc>
          <w:tcPr>
            <w:tcW w:w="2555" w:type="dxa"/>
            <w:tcBorders>
              <w:top w:val="nil"/>
              <w:left w:val="nil"/>
              <w:bottom w:val="nil"/>
              <w:right w:val="nil"/>
            </w:tcBorders>
          </w:tcPr>
          <w:p w14:paraId="7365D2DB"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IPD costs</w:t>
            </w:r>
          </w:p>
        </w:tc>
        <w:tc>
          <w:tcPr>
            <w:tcW w:w="2555" w:type="dxa"/>
            <w:tcBorders>
              <w:top w:val="nil"/>
              <w:left w:val="nil"/>
              <w:bottom w:val="nil"/>
              <w:right w:val="nil"/>
            </w:tcBorders>
            <w:vAlign w:val="center"/>
          </w:tcPr>
          <w:p w14:paraId="24570EF3"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334,597 </w:t>
            </w:r>
          </w:p>
          <w:p w14:paraId="3AE54FA1"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(259,967; 409,227) </w:t>
            </w:r>
          </w:p>
        </w:tc>
        <w:tc>
          <w:tcPr>
            <w:tcW w:w="2555" w:type="dxa"/>
            <w:tcBorders>
              <w:top w:val="nil"/>
              <w:left w:val="nil"/>
              <w:bottom w:val="nil"/>
              <w:right w:val="nil"/>
            </w:tcBorders>
            <w:vAlign w:val="center"/>
          </w:tcPr>
          <w:p w14:paraId="0A2C94AE"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329,742</w:t>
            </w:r>
          </w:p>
          <w:p w14:paraId="6B508BBC" w14:textId="77777777" w:rsidR="008362BC" w:rsidRDefault="008362BC" w:rsidP="003D5132">
            <w:pPr>
              <w:jc w:val="center"/>
            </w:pPr>
            <w:r>
              <w:rPr>
                <w:rFonts w:ascii="Arial" w:hAnsi="Arial" w:cs="Arial"/>
                <w:color w:val="000000"/>
                <w:sz w:val="20"/>
                <w:szCs w:val="20"/>
              </w:rPr>
              <w:t xml:space="preserve">(255,285; 404,200) </w:t>
            </w:r>
          </w:p>
        </w:tc>
        <w:tc>
          <w:tcPr>
            <w:tcW w:w="2555" w:type="dxa"/>
            <w:tcBorders>
              <w:top w:val="nil"/>
              <w:left w:val="nil"/>
              <w:bottom w:val="nil"/>
              <w:right w:val="nil"/>
            </w:tcBorders>
            <w:vAlign w:val="center"/>
          </w:tcPr>
          <w:p w14:paraId="0C0D91CD"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261,566</w:t>
            </w:r>
          </w:p>
          <w:p w14:paraId="7F9F2B87" w14:textId="77777777" w:rsidR="008362BC" w:rsidRDefault="008362BC" w:rsidP="003D5132">
            <w:pPr>
              <w:jc w:val="center"/>
            </w:pPr>
            <w:r>
              <w:rPr>
                <w:rFonts w:ascii="Arial" w:hAnsi="Arial" w:cs="Arial"/>
                <w:color w:val="000000"/>
                <w:sz w:val="20"/>
                <w:szCs w:val="20"/>
              </w:rPr>
              <w:t>(198,840; 324,292)</w:t>
            </w:r>
          </w:p>
        </w:tc>
        <w:tc>
          <w:tcPr>
            <w:tcW w:w="2555" w:type="dxa"/>
            <w:tcBorders>
              <w:top w:val="nil"/>
              <w:left w:val="nil"/>
              <w:bottom w:val="nil"/>
              <w:right w:val="nil"/>
            </w:tcBorders>
            <w:vAlign w:val="center"/>
          </w:tcPr>
          <w:p w14:paraId="1855D3E1"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251,803 </w:t>
            </w:r>
          </w:p>
          <w:p w14:paraId="2FAE1FB4" w14:textId="77777777" w:rsidR="008362BC" w:rsidRDefault="008362BC" w:rsidP="003D5132">
            <w:pPr>
              <w:jc w:val="center"/>
            </w:pPr>
            <w:r>
              <w:rPr>
                <w:rFonts w:ascii="Arial" w:hAnsi="Arial" w:cs="Arial"/>
                <w:color w:val="000000"/>
                <w:sz w:val="20"/>
                <w:szCs w:val="20"/>
              </w:rPr>
              <w:t xml:space="preserve">(191,739; 311,867) </w:t>
            </w:r>
          </w:p>
        </w:tc>
      </w:tr>
      <w:tr w:rsidR="008362BC" w14:paraId="4DE24768" w14:textId="77777777" w:rsidTr="003D5132">
        <w:trPr>
          <w:trHeight w:val="285"/>
        </w:trPr>
        <w:tc>
          <w:tcPr>
            <w:tcW w:w="2555" w:type="dxa"/>
            <w:tcBorders>
              <w:top w:val="nil"/>
              <w:left w:val="nil"/>
              <w:bottom w:val="nil"/>
              <w:right w:val="nil"/>
            </w:tcBorders>
          </w:tcPr>
          <w:p w14:paraId="7C7EE960"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Pneumonia costs</w:t>
            </w:r>
          </w:p>
        </w:tc>
        <w:tc>
          <w:tcPr>
            <w:tcW w:w="2555" w:type="dxa"/>
            <w:tcBorders>
              <w:top w:val="nil"/>
              <w:left w:val="nil"/>
              <w:bottom w:val="nil"/>
              <w:right w:val="nil"/>
            </w:tcBorders>
            <w:vAlign w:val="center"/>
          </w:tcPr>
          <w:p w14:paraId="2BCBF32D"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8,990,340 </w:t>
            </w:r>
          </w:p>
          <w:p w14:paraId="4A3CBD05"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(7,107,905; 10,872,775) </w:t>
            </w:r>
          </w:p>
        </w:tc>
        <w:tc>
          <w:tcPr>
            <w:tcW w:w="2555" w:type="dxa"/>
            <w:tcBorders>
              <w:top w:val="nil"/>
              <w:left w:val="nil"/>
              <w:bottom w:val="nil"/>
              <w:right w:val="nil"/>
            </w:tcBorders>
            <w:vAlign w:val="center"/>
          </w:tcPr>
          <w:p w14:paraId="172C4116"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8,870,845</w:t>
            </w:r>
          </w:p>
          <w:p w14:paraId="17C99B6C" w14:textId="77777777" w:rsidR="008362BC" w:rsidRDefault="008362BC" w:rsidP="003D5132">
            <w:pPr>
              <w:jc w:val="center"/>
            </w:pPr>
            <w:r>
              <w:rPr>
                <w:rFonts w:ascii="Arial" w:hAnsi="Arial" w:cs="Arial"/>
                <w:color w:val="000000"/>
                <w:sz w:val="20"/>
                <w:szCs w:val="20"/>
              </w:rPr>
              <w:t xml:space="preserve">(6,991,668; 10,750,023) </w:t>
            </w:r>
          </w:p>
        </w:tc>
        <w:tc>
          <w:tcPr>
            <w:tcW w:w="2555" w:type="dxa"/>
            <w:tcBorders>
              <w:top w:val="nil"/>
              <w:left w:val="nil"/>
              <w:bottom w:val="nil"/>
              <w:right w:val="nil"/>
            </w:tcBorders>
            <w:vAlign w:val="center"/>
          </w:tcPr>
          <w:p w14:paraId="2C5C3B14"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7,208,253</w:t>
            </w:r>
          </w:p>
          <w:p w14:paraId="6953349F" w14:textId="77777777" w:rsidR="008362BC" w:rsidRDefault="008362BC" w:rsidP="003D5132">
            <w:pPr>
              <w:jc w:val="center"/>
            </w:pPr>
            <w:r>
              <w:rPr>
                <w:rFonts w:ascii="Arial" w:hAnsi="Arial" w:cs="Arial"/>
                <w:color w:val="000000"/>
                <w:sz w:val="20"/>
                <w:szCs w:val="20"/>
              </w:rPr>
              <w:t>(5,581,145; 8,835,362)</w:t>
            </w:r>
          </w:p>
        </w:tc>
        <w:tc>
          <w:tcPr>
            <w:tcW w:w="2555" w:type="dxa"/>
            <w:tcBorders>
              <w:top w:val="nil"/>
              <w:left w:val="nil"/>
              <w:bottom w:val="nil"/>
              <w:right w:val="nil"/>
            </w:tcBorders>
            <w:vAlign w:val="center"/>
          </w:tcPr>
          <w:p w14:paraId="3816A71B"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6,964,790 </w:t>
            </w:r>
          </w:p>
          <w:p w14:paraId="58158D80" w14:textId="77777777" w:rsidR="008362BC" w:rsidRDefault="008362BC" w:rsidP="003D5132">
            <w:pPr>
              <w:jc w:val="center"/>
            </w:pPr>
            <w:r>
              <w:rPr>
                <w:rFonts w:ascii="Arial" w:hAnsi="Arial" w:cs="Arial"/>
                <w:color w:val="000000"/>
                <w:sz w:val="20"/>
                <w:szCs w:val="20"/>
              </w:rPr>
              <w:t xml:space="preserve">(5,398,242; 8,531,337) </w:t>
            </w:r>
          </w:p>
        </w:tc>
      </w:tr>
      <w:tr w:rsidR="008362BC" w14:paraId="0C81EF9C" w14:textId="77777777" w:rsidTr="003D5132">
        <w:trPr>
          <w:trHeight w:val="300"/>
        </w:trPr>
        <w:tc>
          <w:tcPr>
            <w:tcW w:w="2555" w:type="dxa"/>
            <w:tcBorders>
              <w:top w:val="nil"/>
              <w:left w:val="nil"/>
              <w:bottom w:val="nil"/>
              <w:right w:val="nil"/>
            </w:tcBorders>
          </w:tcPr>
          <w:p w14:paraId="7CDA4DCC"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OM costs</w:t>
            </w:r>
          </w:p>
        </w:tc>
        <w:tc>
          <w:tcPr>
            <w:tcW w:w="2555" w:type="dxa"/>
            <w:tcBorders>
              <w:top w:val="nil"/>
              <w:left w:val="nil"/>
              <w:bottom w:val="nil"/>
              <w:right w:val="nil"/>
            </w:tcBorders>
            <w:vAlign w:val="center"/>
          </w:tcPr>
          <w:p w14:paraId="5DE79653"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146,301 </w:t>
            </w:r>
          </w:p>
          <w:p w14:paraId="187EDAE0"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(95,388; 197,215) </w:t>
            </w:r>
          </w:p>
        </w:tc>
        <w:tc>
          <w:tcPr>
            <w:tcW w:w="2555" w:type="dxa"/>
            <w:tcBorders>
              <w:top w:val="nil"/>
              <w:left w:val="nil"/>
              <w:bottom w:val="nil"/>
              <w:right w:val="nil"/>
            </w:tcBorders>
            <w:vAlign w:val="center"/>
          </w:tcPr>
          <w:p w14:paraId="559F8C5B"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134,139</w:t>
            </w:r>
          </w:p>
          <w:p w14:paraId="64D855C0" w14:textId="77777777" w:rsidR="008362BC" w:rsidRDefault="008362BC" w:rsidP="003D5132">
            <w:pPr>
              <w:jc w:val="center"/>
            </w:pPr>
            <w:r>
              <w:rPr>
                <w:rFonts w:ascii="Arial" w:hAnsi="Arial" w:cs="Arial"/>
                <w:color w:val="000000"/>
                <w:sz w:val="20"/>
                <w:szCs w:val="20"/>
              </w:rPr>
              <w:t xml:space="preserve">(84,330; 183,948) </w:t>
            </w:r>
          </w:p>
        </w:tc>
        <w:tc>
          <w:tcPr>
            <w:tcW w:w="2555" w:type="dxa"/>
            <w:tcBorders>
              <w:top w:val="nil"/>
              <w:left w:val="nil"/>
              <w:bottom w:val="nil"/>
              <w:right w:val="nil"/>
            </w:tcBorders>
            <w:vAlign w:val="center"/>
          </w:tcPr>
          <w:p w14:paraId="5A5E86A8"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94,935</w:t>
            </w:r>
          </w:p>
          <w:p w14:paraId="7760C80D" w14:textId="77777777" w:rsidR="008362BC" w:rsidRDefault="008362BC" w:rsidP="003D5132">
            <w:pPr>
              <w:jc w:val="center"/>
            </w:pPr>
            <w:r>
              <w:rPr>
                <w:rFonts w:ascii="Arial" w:hAnsi="Arial" w:cs="Arial"/>
                <w:color w:val="000000"/>
                <w:sz w:val="20"/>
                <w:szCs w:val="20"/>
              </w:rPr>
              <w:t>(63,880; 125,989)</w:t>
            </w:r>
          </w:p>
        </w:tc>
        <w:tc>
          <w:tcPr>
            <w:tcW w:w="2555" w:type="dxa"/>
            <w:tcBorders>
              <w:top w:val="nil"/>
              <w:left w:val="nil"/>
              <w:bottom w:val="nil"/>
              <w:right w:val="nil"/>
            </w:tcBorders>
            <w:vAlign w:val="center"/>
          </w:tcPr>
          <w:p w14:paraId="56E77F93"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89,191 </w:t>
            </w:r>
          </w:p>
          <w:p w14:paraId="0A161720" w14:textId="77777777" w:rsidR="008362BC" w:rsidRDefault="008362BC" w:rsidP="003D5132">
            <w:pPr>
              <w:jc w:val="center"/>
            </w:pPr>
            <w:r>
              <w:rPr>
                <w:rFonts w:ascii="Arial" w:hAnsi="Arial" w:cs="Arial"/>
                <w:color w:val="000000"/>
                <w:sz w:val="20"/>
                <w:szCs w:val="20"/>
              </w:rPr>
              <w:t xml:space="preserve">(60,657; 117,726) </w:t>
            </w:r>
          </w:p>
        </w:tc>
      </w:tr>
      <w:tr w:rsidR="008362BC" w14:paraId="47ED3643" w14:textId="77777777" w:rsidTr="003D5132">
        <w:trPr>
          <w:trHeight w:val="270"/>
        </w:trPr>
        <w:tc>
          <w:tcPr>
            <w:tcW w:w="2555" w:type="dxa"/>
            <w:tcBorders>
              <w:top w:val="nil"/>
              <w:left w:val="nil"/>
              <w:bottom w:val="nil"/>
              <w:right w:val="nil"/>
            </w:tcBorders>
          </w:tcPr>
          <w:p w14:paraId="6FD1E3FF"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Total costs</w:t>
            </w:r>
          </w:p>
        </w:tc>
        <w:tc>
          <w:tcPr>
            <w:tcW w:w="2555" w:type="dxa"/>
            <w:tcBorders>
              <w:top w:val="nil"/>
              <w:left w:val="nil"/>
              <w:bottom w:val="nil"/>
              <w:right w:val="nil"/>
            </w:tcBorders>
            <w:vAlign w:val="center"/>
          </w:tcPr>
          <w:p w14:paraId="6224B3E8"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10,185,958 </w:t>
            </w:r>
          </w:p>
          <w:p w14:paraId="3516B84E"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(8,185,364; 12,186,552) </w:t>
            </w:r>
          </w:p>
        </w:tc>
        <w:tc>
          <w:tcPr>
            <w:tcW w:w="2555" w:type="dxa"/>
            <w:tcBorders>
              <w:top w:val="nil"/>
              <w:left w:val="nil"/>
              <w:bottom w:val="nil"/>
              <w:right w:val="nil"/>
            </w:tcBorders>
            <w:vAlign w:val="center"/>
          </w:tcPr>
          <w:p w14:paraId="43A946D4"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10,071,434</w:t>
            </w:r>
          </w:p>
          <w:p w14:paraId="500EF939" w14:textId="77777777" w:rsidR="008362BC" w:rsidRDefault="008362BC" w:rsidP="003D5132">
            <w:pPr>
              <w:jc w:val="center"/>
            </w:pPr>
            <w:r>
              <w:rPr>
                <w:rFonts w:ascii="Arial" w:hAnsi="Arial" w:cs="Arial"/>
                <w:color w:val="000000"/>
                <w:sz w:val="20"/>
                <w:szCs w:val="20"/>
              </w:rPr>
              <w:t xml:space="preserve">(8,071,330; 12,071,538) </w:t>
            </w:r>
          </w:p>
        </w:tc>
        <w:tc>
          <w:tcPr>
            <w:tcW w:w="2555" w:type="dxa"/>
            <w:tcBorders>
              <w:top w:val="nil"/>
              <w:left w:val="nil"/>
              <w:bottom w:val="nil"/>
              <w:right w:val="nil"/>
            </w:tcBorders>
            <w:vAlign w:val="center"/>
          </w:tcPr>
          <w:p w14:paraId="697BE11D"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8,368,874</w:t>
            </w:r>
          </w:p>
          <w:p w14:paraId="5077F478" w14:textId="77777777" w:rsidR="008362BC" w:rsidRDefault="008362BC" w:rsidP="003D5132">
            <w:pPr>
              <w:jc w:val="center"/>
            </w:pPr>
            <w:r>
              <w:rPr>
                <w:rFonts w:ascii="Arial" w:hAnsi="Arial" w:cs="Arial"/>
                <w:color w:val="000000"/>
                <w:sz w:val="20"/>
                <w:szCs w:val="20"/>
              </w:rPr>
              <w:t>(6,653,096; 10,084,653)</w:t>
            </w:r>
          </w:p>
        </w:tc>
        <w:tc>
          <w:tcPr>
            <w:tcW w:w="2555" w:type="dxa"/>
            <w:tcBorders>
              <w:top w:val="nil"/>
              <w:left w:val="nil"/>
              <w:bottom w:val="nil"/>
              <w:right w:val="nil"/>
            </w:tcBorders>
            <w:vAlign w:val="center"/>
          </w:tcPr>
          <w:p w14:paraId="24EA7EC1"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8,523,991 </w:t>
            </w:r>
          </w:p>
          <w:p w14:paraId="530D7FD0" w14:textId="77777777" w:rsidR="008362BC" w:rsidRDefault="008362BC" w:rsidP="003D5132">
            <w:pPr>
              <w:jc w:val="center"/>
            </w:pPr>
            <w:r>
              <w:rPr>
                <w:rFonts w:ascii="Arial" w:hAnsi="Arial" w:cs="Arial"/>
                <w:color w:val="000000"/>
                <w:sz w:val="20"/>
                <w:szCs w:val="20"/>
              </w:rPr>
              <w:t xml:space="preserve">(6,873,923; 10,174,059) </w:t>
            </w:r>
          </w:p>
        </w:tc>
      </w:tr>
      <w:tr w:rsidR="008362BC" w14:paraId="6CEA275B" w14:textId="77777777" w:rsidTr="003D5132">
        <w:trPr>
          <w:trHeight w:val="270"/>
        </w:trPr>
        <w:tc>
          <w:tcPr>
            <w:tcW w:w="2555" w:type="dxa"/>
            <w:tcBorders>
              <w:left w:val="nil"/>
              <w:bottom w:val="nil"/>
              <w:right w:val="nil"/>
            </w:tcBorders>
          </w:tcPr>
          <w:p w14:paraId="72479129" w14:textId="77777777" w:rsidR="008362BC" w:rsidRPr="00232F86" w:rsidRDefault="008362BC" w:rsidP="003D5132">
            <w:pPr>
              <w:rPr>
                <w:rFonts w:ascii="Arial" w:hAnsi="Arial" w:cs="Arial"/>
                <w:sz w:val="20"/>
                <w:szCs w:val="20"/>
              </w:rPr>
            </w:pPr>
            <w:r w:rsidRPr="00232F86">
              <w:rPr>
                <w:rFonts w:ascii="Arial" w:hAnsi="Arial" w:cs="Arial"/>
                <w:sz w:val="20"/>
                <w:szCs w:val="20"/>
              </w:rPr>
              <w:t>Outcomes</w:t>
            </w:r>
          </w:p>
        </w:tc>
        <w:tc>
          <w:tcPr>
            <w:tcW w:w="2555" w:type="dxa"/>
            <w:tcBorders>
              <w:left w:val="nil"/>
              <w:bottom w:val="nil"/>
              <w:right w:val="nil"/>
            </w:tcBorders>
            <w:vAlign w:val="bottom"/>
          </w:tcPr>
          <w:p w14:paraId="3E98D685" w14:textId="77777777" w:rsidR="008362BC" w:rsidRPr="00232F86" w:rsidRDefault="008362BC" w:rsidP="003D5132">
            <w:pPr>
              <w:jc w:val="center"/>
              <w:rPr>
                <w:rFonts w:ascii="Arial" w:hAnsi="Arial" w:cs="Arial"/>
                <w:sz w:val="20"/>
                <w:szCs w:val="20"/>
              </w:rPr>
            </w:pPr>
          </w:p>
        </w:tc>
        <w:tc>
          <w:tcPr>
            <w:tcW w:w="2555" w:type="dxa"/>
            <w:tcBorders>
              <w:left w:val="nil"/>
              <w:bottom w:val="nil"/>
              <w:right w:val="nil"/>
            </w:tcBorders>
            <w:vAlign w:val="bottom"/>
          </w:tcPr>
          <w:p w14:paraId="086A7347" w14:textId="77777777" w:rsidR="008362BC" w:rsidRDefault="008362BC" w:rsidP="003D5132">
            <w:pPr>
              <w:jc w:val="center"/>
            </w:pPr>
          </w:p>
        </w:tc>
        <w:tc>
          <w:tcPr>
            <w:tcW w:w="2555" w:type="dxa"/>
            <w:tcBorders>
              <w:left w:val="nil"/>
              <w:bottom w:val="nil"/>
              <w:right w:val="nil"/>
            </w:tcBorders>
            <w:vAlign w:val="bottom"/>
          </w:tcPr>
          <w:p w14:paraId="76D51ECA" w14:textId="77777777" w:rsidR="008362BC" w:rsidRDefault="008362BC" w:rsidP="003D5132">
            <w:pPr>
              <w:jc w:val="center"/>
            </w:pPr>
          </w:p>
        </w:tc>
        <w:tc>
          <w:tcPr>
            <w:tcW w:w="2555" w:type="dxa"/>
            <w:tcBorders>
              <w:left w:val="nil"/>
              <w:bottom w:val="nil"/>
              <w:right w:val="nil"/>
            </w:tcBorders>
            <w:vAlign w:val="bottom"/>
          </w:tcPr>
          <w:p w14:paraId="690B2DD5" w14:textId="77777777" w:rsidR="008362BC" w:rsidRDefault="008362BC" w:rsidP="003D5132">
            <w:pPr>
              <w:jc w:val="center"/>
            </w:pPr>
          </w:p>
        </w:tc>
      </w:tr>
      <w:tr w:rsidR="008362BC" w14:paraId="46ED754A" w14:textId="77777777" w:rsidTr="003D5132">
        <w:trPr>
          <w:trHeight w:val="270"/>
        </w:trPr>
        <w:tc>
          <w:tcPr>
            <w:tcW w:w="2555" w:type="dxa"/>
            <w:tcBorders>
              <w:top w:val="nil"/>
              <w:left w:val="nil"/>
              <w:bottom w:val="nil"/>
              <w:right w:val="nil"/>
            </w:tcBorders>
          </w:tcPr>
          <w:p w14:paraId="6DF4CC3C"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Life-years (thousands)</w:t>
            </w:r>
          </w:p>
        </w:tc>
        <w:tc>
          <w:tcPr>
            <w:tcW w:w="2555" w:type="dxa"/>
            <w:tcBorders>
              <w:top w:val="nil"/>
              <w:left w:val="nil"/>
              <w:bottom w:val="nil"/>
              <w:right w:val="nil"/>
            </w:tcBorders>
            <w:vAlign w:val="center"/>
          </w:tcPr>
          <w:p w14:paraId="634C1580"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536,210 </w:t>
            </w:r>
          </w:p>
          <w:p w14:paraId="78E1CB81"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(536,109; 536,312) </w:t>
            </w:r>
          </w:p>
        </w:tc>
        <w:tc>
          <w:tcPr>
            <w:tcW w:w="2555" w:type="dxa"/>
            <w:tcBorders>
              <w:top w:val="nil"/>
              <w:left w:val="nil"/>
              <w:bottom w:val="nil"/>
              <w:right w:val="nil"/>
            </w:tcBorders>
            <w:vAlign w:val="center"/>
          </w:tcPr>
          <w:p w14:paraId="0949054F"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536,217</w:t>
            </w:r>
          </w:p>
          <w:p w14:paraId="515D5B79" w14:textId="77777777" w:rsidR="008362BC" w:rsidRDefault="008362BC" w:rsidP="003D5132">
            <w:pPr>
              <w:jc w:val="center"/>
            </w:pPr>
            <w:r>
              <w:rPr>
                <w:rFonts w:ascii="Arial" w:hAnsi="Arial" w:cs="Arial"/>
                <w:color w:val="000000"/>
                <w:sz w:val="20"/>
                <w:szCs w:val="20"/>
              </w:rPr>
              <w:t xml:space="preserve">(536,115; 536,318) </w:t>
            </w:r>
          </w:p>
        </w:tc>
        <w:tc>
          <w:tcPr>
            <w:tcW w:w="2555" w:type="dxa"/>
            <w:tcBorders>
              <w:top w:val="nil"/>
              <w:left w:val="nil"/>
              <w:bottom w:val="nil"/>
              <w:right w:val="nil"/>
            </w:tcBorders>
            <w:vAlign w:val="center"/>
          </w:tcPr>
          <w:p w14:paraId="058B1E82"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536,303</w:t>
            </w:r>
          </w:p>
          <w:p w14:paraId="451E03C5" w14:textId="77777777" w:rsidR="008362BC" w:rsidRDefault="008362BC" w:rsidP="003D5132">
            <w:pPr>
              <w:jc w:val="center"/>
            </w:pPr>
            <w:r>
              <w:rPr>
                <w:rFonts w:ascii="Arial" w:hAnsi="Arial" w:cs="Arial"/>
                <w:color w:val="000000"/>
                <w:sz w:val="20"/>
                <w:szCs w:val="20"/>
              </w:rPr>
              <w:t>(536,214; 536,393)</w:t>
            </w:r>
          </w:p>
        </w:tc>
        <w:tc>
          <w:tcPr>
            <w:tcW w:w="2555" w:type="dxa"/>
            <w:tcBorders>
              <w:top w:val="nil"/>
              <w:left w:val="nil"/>
              <w:bottom w:val="nil"/>
              <w:right w:val="nil"/>
            </w:tcBorders>
            <w:vAlign w:val="center"/>
          </w:tcPr>
          <w:p w14:paraId="2B836C4B"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536,316 </w:t>
            </w:r>
          </w:p>
          <w:p w14:paraId="6BDE36E9" w14:textId="77777777" w:rsidR="008362BC" w:rsidRDefault="008362BC" w:rsidP="003D5132">
            <w:pPr>
              <w:jc w:val="center"/>
            </w:pPr>
            <w:r>
              <w:rPr>
                <w:rFonts w:ascii="Arial" w:hAnsi="Arial" w:cs="Arial"/>
                <w:color w:val="000000"/>
                <w:sz w:val="20"/>
                <w:szCs w:val="20"/>
              </w:rPr>
              <w:t xml:space="preserve">(536,230; 536,402) </w:t>
            </w:r>
          </w:p>
        </w:tc>
      </w:tr>
      <w:tr w:rsidR="008362BC" w14:paraId="1D2C4131" w14:textId="77777777" w:rsidTr="003D5132">
        <w:trPr>
          <w:trHeight w:val="270"/>
        </w:trPr>
        <w:tc>
          <w:tcPr>
            <w:tcW w:w="2555" w:type="dxa"/>
            <w:tcBorders>
              <w:top w:val="nil"/>
              <w:left w:val="nil"/>
              <w:bottom w:val="nil"/>
              <w:right w:val="nil"/>
            </w:tcBorders>
          </w:tcPr>
          <w:p w14:paraId="1EB98069"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QALY (thousands)</w:t>
            </w:r>
          </w:p>
        </w:tc>
        <w:tc>
          <w:tcPr>
            <w:tcW w:w="2555" w:type="dxa"/>
            <w:tcBorders>
              <w:top w:val="nil"/>
              <w:left w:val="nil"/>
              <w:bottom w:val="nil"/>
              <w:right w:val="nil"/>
            </w:tcBorders>
            <w:vAlign w:val="center"/>
          </w:tcPr>
          <w:p w14:paraId="4D7FFE88"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391,890 </w:t>
            </w:r>
          </w:p>
          <w:p w14:paraId="42547EB3"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(391,779; 392,001) </w:t>
            </w:r>
          </w:p>
        </w:tc>
        <w:tc>
          <w:tcPr>
            <w:tcW w:w="2555" w:type="dxa"/>
            <w:tcBorders>
              <w:top w:val="nil"/>
              <w:left w:val="nil"/>
              <w:bottom w:val="nil"/>
              <w:right w:val="nil"/>
            </w:tcBorders>
            <w:vAlign w:val="center"/>
          </w:tcPr>
          <w:p w14:paraId="3E8D63F5"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391,897</w:t>
            </w:r>
          </w:p>
          <w:p w14:paraId="51407A0E" w14:textId="77777777" w:rsidR="008362BC" w:rsidRDefault="008362BC" w:rsidP="003D5132">
            <w:pPr>
              <w:jc w:val="center"/>
            </w:pPr>
            <w:r>
              <w:rPr>
                <w:rFonts w:ascii="Arial" w:hAnsi="Arial" w:cs="Arial"/>
                <w:color w:val="000000"/>
                <w:sz w:val="20"/>
                <w:szCs w:val="20"/>
              </w:rPr>
              <w:t xml:space="preserve">(391,786; 392,008) </w:t>
            </w:r>
          </w:p>
        </w:tc>
        <w:tc>
          <w:tcPr>
            <w:tcW w:w="2555" w:type="dxa"/>
            <w:tcBorders>
              <w:top w:val="nil"/>
              <w:left w:val="nil"/>
              <w:bottom w:val="nil"/>
              <w:right w:val="nil"/>
            </w:tcBorders>
            <w:vAlign w:val="center"/>
          </w:tcPr>
          <w:p w14:paraId="319752F0"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391,991</w:t>
            </w:r>
          </w:p>
          <w:p w14:paraId="15559197" w14:textId="77777777" w:rsidR="008362BC" w:rsidRDefault="008362BC" w:rsidP="003D5132">
            <w:pPr>
              <w:jc w:val="center"/>
            </w:pPr>
            <w:r>
              <w:rPr>
                <w:rFonts w:ascii="Arial" w:hAnsi="Arial" w:cs="Arial"/>
                <w:color w:val="000000"/>
                <w:sz w:val="20"/>
                <w:szCs w:val="20"/>
              </w:rPr>
              <w:t>(391,894; 392,089)</w:t>
            </w:r>
          </w:p>
        </w:tc>
        <w:tc>
          <w:tcPr>
            <w:tcW w:w="2555" w:type="dxa"/>
            <w:tcBorders>
              <w:top w:val="nil"/>
              <w:left w:val="nil"/>
              <w:bottom w:val="nil"/>
              <w:right w:val="nil"/>
            </w:tcBorders>
            <w:vAlign w:val="center"/>
          </w:tcPr>
          <w:p w14:paraId="0EBEFD83"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392,006 </w:t>
            </w:r>
          </w:p>
          <w:p w14:paraId="50105225" w14:textId="77777777" w:rsidR="008362BC" w:rsidRDefault="008362BC" w:rsidP="003D5132">
            <w:pPr>
              <w:jc w:val="center"/>
            </w:pPr>
            <w:r>
              <w:rPr>
                <w:rFonts w:ascii="Arial" w:hAnsi="Arial" w:cs="Arial"/>
                <w:color w:val="000000"/>
                <w:sz w:val="20"/>
                <w:szCs w:val="20"/>
              </w:rPr>
              <w:t xml:space="preserve">(391,912; 392,099) </w:t>
            </w:r>
          </w:p>
        </w:tc>
      </w:tr>
      <w:tr w:rsidR="008362BC" w14:paraId="6368E023" w14:textId="77777777" w:rsidTr="003D5132">
        <w:trPr>
          <w:trHeight w:val="270"/>
        </w:trPr>
        <w:tc>
          <w:tcPr>
            <w:tcW w:w="2555" w:type="dxa"/>
            <w:tcBorders>
              <w:top w:val="nil"/>
              <w:left w:val="nil"/>
              <w:bottom w:val="nil"/>
              <w:right w:val="nil"/>
            </w:tcBorders>
          </w:tcPr>
          <w:p w14:paraId="45CDAFEB"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Bacteremia</w:t>
            </w:r>
            <w:r>
              <w:rPr>
                <w:rFonts w:ascii="Arial" w:hAnsi="Arial" w:cs="Arial"/>
                <w:sz w:val="20"/>
                <w:szCs w:val="20"/>
              </w:rPr>
              <w:t xml:space="preserve"> cases</w:t>
            </w:r>
          </w:p>
        </w:tc>
        <w:tc>
          <w:tcPr>
            <w:tcW w:w="2555" w:type="dxa"/>
            <w:tcBorders>
              <w:top w:val="nil"/>
              <w:left w:val="nil"/>
              <w:bottom w:val="nil"/>
              <w:right w:val="nil"/>
            </w:tcBorders>
            <w:vAlign w:val="center"/>
          </w:tcPr>
          <w:p w14:paraId="7EE2B045"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54,977 </w:t>
            </w:r>
          </w:p>
          <w:p w14:paraId="59914877"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(42,404; 67,549) </w:t>
            </w:r>
          </w:p>
        </w:tc>
        <w:tc>
          <w:tcPr>
            <w:tcW w:w="2555" w:type="dxa"/>
            <w:tcBorders>
              <w:top w:val="nil"/>
              <w:left w:val="nil"/>
              <w:bottom w:val="nil"/>
              <w:right w:val="nil"/>
            </w:tcBorders>
            <w:vAlign w:val="center"/>
          </w:tcPr>
          <w:p w14:paraId="3595F1BF"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54,015</w:t>
            </w:r>
          </w:p>
          <w:p w14:paraId="5467F12C" w14:textId="77777777" w:rsidR="008362BC" w:rsidRDefault="008362BC" w:rsidP="003D5132">
            <w:pPr>
              <w:jc w:val="center"/>
            </w:pPr>
            <w:r>
              <w:rPr>
                <w:rFonts w:ascii="Arial" w:hAnsi="Arial" w:cs="Arial"/>
                <w:color w:val="000000"/>
                <w:sz w:val="20"/>
                <w:szCs w:val="20"/>
              </w:rPr>
              <w:t xml:space="preserve">(41,496; 66,533) </w:t>
            </w:r>
          </w:p>
        </w:tc>
        <w:tc>
          <w:tcPr>
            <w:tcW w:w="2555" w:type="dxa"/>
            <w:tcBorders>
              <w:top w:val="nil"/>
              <w:left w:val="nil"/>
              <w:bottom w:val="nil"/>
              <w:right w:val="nil"/>
            </w:tcBorders>
            <w:vAlign w:val="center"/>
          </w:tcPr>
          <w:p w14:paraId="329BF515"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42,602</w:t>
            </w:r>
          </w:p>
          <w:p w14:paraId="24160723" w14:textId="77777777" w:rsidR="008362BC" w:rsidRDefault="008362BC" w:rsidP="003D5132">
            <w:pPr>
              <w:jc w:val="center"/>
            </w:pPr>
            <w:r>
              <w:rPr>
                <w:rFonts w:ascii="Arial" w:hAnsi="Arial" w:cs="Arial"/>
                <w:color w:val="000000"/>
                <w:sz w:val="20"/>
                <w:szCs w:val="20"/>
              </w:rPr>
              <w:t>(32,202; 53,001)</w:t>
            </w:r>
          </w:p>
        </w:tc>
        <w:tc>
          <w:tcPr>
            <w:tcW w:w="2555" w:type="dxa"/>
            <w:tcBorders>
              <w:top w:val="nil"/>
              <w:left w:val="nil"/>
              <w:bottom w:val="nil"/>
              <w:right w:val="nil"/>
            </w:tcBorders>
            <w:vAlign w:val="center"/>
          </w:tcPr>
          <w:p w14:paraId="7C1CA1C1"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40,964 </w:t>
            </w:r>
          </w:p>
          <w:p w14:paraId="7176535C" w14:textId="77777777" w:rsidR="008362BC" w:rsidRPr="00FC1941" w:rsidRDefault="008362BC" w:rsidP="003D5132">
            <w:pPr>
              <w:jc w:val="center"/>
              <w:rPr>
                <w:rFonts w:ascii="Arial" w:hAnsi="Arial" w:cs="Arial"/>
                <w:color w:val="000000"/>
                <w:sz w:val="20"/>
                <w:szCs w:val="20"/>
              </w:rPr>
            </w:pPr>
            <w:r>
              <w:rPr>
                <w:rFonts w:ascii="Arial" w:hAnsi="Arial" w:cs="Arial"/>
                <w:color w:val="000000"/>
                <w:sz w:val="20"/>
                <w:szCs w:val="20"/>
              </w:rPr>
              <w:t xml:space="preserve">(31,028; 50,900) </w:t>
            </w:r>
          </w:p>
        </w:tc>
      </w:tr>
      <w:tr w:rsidR="008362BC" w14:paraId="7869CBFD" w14:textId="77777777" w:rsidTr="003D5132">
        <w:trPr>
          <w:trHeight w:val="270"/>
        </w:trPr>
        <w:tc>
          <w:tcPr>
            <w:tcW w:w="2555" w:type="dxa"/>
            <w:tcBorders>
              <w:top w:val="nil"/>
              <w:left w:val="nil"/>
              <w:bottom w:val="nil"/>
              <w:right w:val="nil"/>
            </w:tcBorders>
          </w:tcPr>
          <w:p w14:paraId="496B9853"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Meningitis</w:t>
            </w:r>
            <w:r>
              <w:rPr>
                <w:rFonts w:ascii="Arial" w:hAnsi="Arial" w:cs="Arial"/>
                <w:sz w:val="20"/>
                <w:szCs w:val="20"/>
              </w:rPr>
              <w:t xml:space="preserve"> cases</w:t>
            </w:r>
          </w:p>
        </w:tc>
        <w:tc>
          <w:tcPr>
            <w:tcW w:w="2555" w:type="dxa"/>
            <w:tcBorders>
              <w:top w:val="nil"/>
              <w:left w:val="nil"/>
              <w:bottom w:val="nil"/>
              <w:right w:val="nil"/>
            </w:tcBorders>
            <w:vAlign w:val="center"/>
          </w:tcPr>
          <w:p w14:paraId="3FBF7A6D"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3,822 </w:t>
            </w:r>
          </w:p>
          <w:p w14:paraId="2FC86C02"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(2,948; 4,696) </w:t>
            </w:r>
          </w:p>
        </w:tc>
        <w:tc>
          <w:tcPr>
            <w:tcW w:w="2555" w:type="dxa"/>
            <w:tcBorders>
              <w:top w:val="nil"/>
              <w:left w:val="nil"/>
              <w:bottom w:val="nil"/>
              <w:right w:val="nil"/>
            </w:tcBorders>
            <w:vAlign w:val="center"/>
          </w:tcPr>
          <w:p w14:paraId="36E45C59"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3,755</w:t>
            </w:r>
          </w:p>
          <w:p w14:paraId="71B79114" w14:textId="77777777" w:rsidR="008362BC" w:rsidRDefault="008362BC" w:rsidP="003D5132">
            <w:pPr>
              <w:jc w:val="center"/>
            </w:pPr>
            <w:r>
              <w:rPr>
                <w:rFonts w:ascii="Arial" w:hAnsi="Arial" w:cs="Arial"/>
                <w:color w:val="000000"/>
                <w:sz w:val="20"/>
                <w:szCs w:val="20"/>
              </w:rPr>
              <w:t xml:space="preserve">(2,885; 4,625) </w:t>
            </w:r>
          </w:p>
        </w:tc>
        <w:tc>
          <w:tcPr>
            <w:tcW w:w="2555" w:type="dxa"/>
            <w:tcBorders>
              <w:top w:val="nil"/>
              <w:left w:val="nil"/>
              <w:bottom w:val="nil"/>
              <w:right w:val="nil"/>
            </w:tcBorders>
            <w:vAlign w:val="center"/>
          </w:tcPr>
          <w:p w14:paraId="2A45A8CC"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2,962</w:t>
            </w:r>
          </w:p>
          <w:p w14:paraId="4D696FC0" w14:textId="77777777" w:rsidR="008362BC" w:rsidRDefault="008362BC" w:rsidP="003D5132">
            <w:pPr>
              <w:jc w:val="center"/>
            </w:pPr>
            <w:r>
              <w:rPr>
                <w:rFonts w:ascii="Arial" w:hAnsi="Arial" w:cs="Arial"/>
                <w:color w:val="000000"/>
                <w:sz w:val="20"/>
                <w:szCs w:val="20"/>
              </w:rPr>
              <w:t>(2,239; 3,685)</w:t>
            </w:r>
          </w:p>
        </w:tc>
        <w:tc>
          <w:tcPr>
            <w:tcW w:w="2555" w:type="dxa"/>
            <w:tcBorders>
              <w:top w:val="nil"/>
              <w:left w:val="nil"/>
              <w:bottom w:val="nil"/>
              <w:right w:val="nil"/>
            </w:tcBorders>
            <w:vAlign w:val="center"/>
          </w:tcPr>
          <w:p w14:paraId="60F10A31"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2,848 </w:t>
            </w:r>
          </w:p>
          <w:p w14:paraId="1A20D3CB" w14:textId="77777777" w:rsidR="008362BC" w:rsidRDefault="008362BC" w:rsidP="003D5132">
            <w:pPr>
              <w:jc w:val="center"/>
            </w:pPr>
            <w:r>
              <w:rPr>
                <w:rFonts w:ascii="Arial" w:hAnsi="Arial" w:cs="Arial"/>
                <w:color w:val="000000"/>
                <w:sz w:val="20"/>
                <w:szCs w:val="20"/>
              </w:rPr>
              <w:t xml:space="preserve">(2,157; 3,539) </w:t>
            </w:r>
          </w:p>
        </w:tc>
      </w:tr>
      <w:tr w:rsidR="008362BC" w14:paraId="39455AEC" w14:textId="77777777" w:rsidTr="003D5132">
        <w:trPr>
          <w:trHeight w:val="270"/>
        </w:trPr>
        <w:tc>
          <w:tcPr>
            <w:tcW w:w="2555" w:type="dxa"/>
            <w:tcBorders>
              <w:top w:val="nil"/>
              <w:left w:val="nil"/>
              <w:bottom w:val="nil"/>
              <w:right w:val="nil"/>
            </w:tcBorders>
          </w:tcPr>
          <w:p w14:paraId="0DC3A06D"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OM</w:t>
            </w:r>
            <w:r>
              <w:rPr>
                <w:rFonts w:ascii="Arial" w:hAnsi="Arial" w:cs="Arial"/>
                <w:sz w:val="20"/>
                <w:szCs w:val="20"/>
              </w:rPr>
              <w:t xml:space="preserve"> cases</w:t>
            </w:r>
          </w:p>
        </w:tc>
        <w:tc>
          <w:tcPr>
            <w:tcW w:w="2555" w:type="dxa"/>
            <w:tcBorders>
              <w:top w:val="nil"/>
              <w:left w:val="nil"/>
              <w:bottom w:val="nil"/>
              <w:right w:val="nil"/>
            </w:tcBorders>
            <w:vAlign w:val="center"/>
          </w:tcPr>
          <w:p w14:paraId="24EE1E49"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22,390 </w:t>
            </w:r>
          </w:p>
          <w:p w14:paraId="5E0CA232"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(14,170; 30,609) </w:t>
            </w:r>
          </w:p>
        </w:tc>
        <w:tc>
          <w:tcPr>
            <w:tcW w:w="2555" w:type="dxa"/>
            <w:tcBorders>
              <w:top w:val="nil"/>
              <w:left w:val="nil"/>
              <w:bottom w:val="nil"/>
              <w:right w:val="nil"/>
            </w:tcBorders>
            <w:vAlign w:val="center"/>
          </w:tcPr>
          <w:p w14:paraId="25B7438A"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20,184</w:t>
            </w:r>
          </w:p>
          <w:p w14:paraId="02A6C3C7" w14:textId="77777777" w:rsidR="008362BC" w:rsidRDefault="008362BC" w:rsidP="003D5132">
            <w:pPr>
              <w:jc w:val="center"/>
            </w:pPr>
            <w:r>
              <w:rPr>
                <w:rFonts w:ascii="Arial" w:hAnsi="Arial" w:cs="Arial"/>
                <w:color w:val="000000"/>
                <w:sz w:val="20"/>
                <w:szCs w:val="20"/>
              </w:rPr>
              <w:t xml:space="preserve">(12,160; 28,209) </w:t>
            </w:r>
          </w:p>
        </w:tc>
        <w:tc>
          <w:tcPr>
            <w:tcW w:w="2555" w:type="dxa"/>
            <w:tcBorders>
              <w:top w:val="nil"/>
              <w:left w:val="nil"/>
              <w:bottom w:val="nil"/>
              <w:right w:val="nil"/>
            </w:tcBorders>
            <w:vAlign w:val="center"/>
          </w:tcPr>
          <w:p w14:paraId="52B15713"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14,056</w:t>
            </w:r>
          </w:p>
          <w:p w14:paraId="78664D11" w14:textId="77777777" w:rsidR="008362BC" w:rsidRDefault="008362BC" w:rsidP="003D5132">
            <w:pPr>
              <w:jc w:val="center"/>
            </w:pPr>
            <w:r>
              <w:rPr>
                <w:rFonts w:ascii="Arial" w:hAnsi="Arial" w:cs="Arial"/>
                <w:color w:val="000000"/>
                <w:sz w:val="20"/>
                <w:szCs w:val="20"/>
              </w:rPr>
              <w:t>(9,324; 18,787)</w:t>
            </w:r>
          </w:p>
        </w:tc>
        <w:tc>
          <w:tcPr>
            <w:tcW w:w="2555" w:type="dxa"/>
            <w:tcBorders>
              <w:top w:val="nil"/>
              <w:left w:val="nil"/>
              <w:bottom w:val="nil"/>
              <w:right w:val="nil"/>
            </w:tcBorders>
            <w:vAlign w:val="center"/>
          </w:tcPr>
          <w:p w14:paraId="07A77BDE"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13,152 </w:t>
            </w:r>
          </w:p>
          <w:p w14:paraId="3F479C56" w14:textId="77777777" w:rsidR="008362BC" w:rsidRDefault="008362BC" w:rsidP="003D5132">
            <w:pPr>
              <w:jc w:val="center"/>
            </w:pPr>
            <w:r>
              <w:rPr>
                <w:rFonts w:ascii="Arial" w:hAnsi="Arial" w:cs="Arial"/>
                <w:color w:val="000000"/>
                <w:sz w:val="20"/>
                <w:szCs w:val="20"/>
              </w:rPr>
              <w:t xml:space="preserve">(8,833; 17,471) </w:t>
            </w:r>
          </w:p>
        </w:tc>
      </w:tr>
      <w:tr w:rsidR="008362BC" w14:paraId="2E813D51" w14:textId="77777777" w:rsidTr="003D5132">
        <w:trPr>
          <w:trHeight w:val="270"/>
        </w:trPr>
        <w:tc>
          <w:tcPr>
            <w:tcW w:w="2555" w:type="dxa"/>
            <w:tcBorders>
              <w:top w:val="nil"/>
              <w:left w:val="nil"/>
              <w:bottom w:val="nil"/>
              <w:right w:val="nil"/>
            </w:tcBorders>
          </w:tcPr>
          <w:p w14:paraId="34BDD4BF"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Pneumonia</w:t>
            </w:r>
            <w:r>
              <w:rPr>
                <w:rFonts w:ascii="Arial" w:hAnsi="Arial" w:cs="Arial"/>
                <w:sz w:val="20"/>
                <w:szCs w:val="20"/>
              </w:rPr>
              <w:t xml:space="preserve"> cases</w:t>
            </w:r>
          </w:p>
        </w:tc>
        <w:tc>
          <w:tcPr>
            <w:tcW w:w="2555" w:type="dxa"/>
            <w:tcBorders>
              <w:top w:val="nil"/>
              <w:left w:val="nil"/>
              <w:bottom w:val="nil"/>
              <w:right w:val="nil"/>
            </w:tcBorders>
            <w:vAlign w:val="center"/>
          </w:tcPr>
          <w:p w14:paraId="71976206"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1,633,125 </w:t>
            </w:r>
          </w:p>
          <w:p w14:paraId="57987AB0"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(1,287,930; 1,978,321)</w:t>
            </w:r>
          </w:p>
        </w:tc>
        <w:tc>
          <w:tcPr>
            <w:tcW w:w="2555" w:type="dxa"/>
            <w:tcBorders>
              <w:top w:val="nil"/>
              <w:left w:val="nil"/>
              <w:bottom w:val="nil"/>
              <w:right w:val="nil"/>
            </w:tcBorders>
            <w:vAlign w:val="center"/>
          </w:tcPr>
          <w:p w14:paraId="0FA78B2E"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1,609,564</w:t>
            </w:r>
          </w:p>
          <w:p w14:paraId="29932400" w14:textId="77777777" w:rsidR="008362BC" w:rsidRDefault="008362BC" w:rsidP="003D5132">
            <w:pPr>
              <w:jc w:val="center"/>
            </w:pPr>
            <w:r>
              <w:rPr>
                <w:rFonts w:ascii="Arial" w:hAnsi="Arial" w:cs="Arial"/>
                <w:color w:val="000000"/>
                <w:sz w:val="20"/>
                <w:szCs w:val="20"/>
              </w:rPr>
              <w:t xml:space="preserve">(1,265,260; 1,953,868) </w:t>
            </w:r>
          </w:p>
        </w:tc>
        <w:tc>
          <w:tcPr>
            <w:tcW w:w="2555" w:type="dxa"/>
            <w:tcBorders>
              <w:top w:val="nil"/>
              <w:left w:val="nil"/>
              <w:bottom w:val="nil"/>
              <w:right w:val="nil"/>
            </w:tcBorders>
            <w:vAlign w:val="center"/>
          </w:tcPr>
          <w:p w14:paraId="0CD8E800"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1,303,961</w:t>
            </w:r>
          </w:p>
          <w:p w14:paraId="7848ECDD" w14:textId="77777777" w:rsidR="008362BC" w:rsidRDefault="008362BC" w:rsidP="003D5132">
            <w:pPr>
              <w:jc w:val="center"/>
            </w:pPr>
            <w:r>
              <w:rPr>
                <w:rFonts w:ascii="Arial" w:hAnsi="Arial" w:cs="Arial"/>
                <w:color w:val="000000"/>
                <w:sz w:val="20"/>
                <w:szCs w:val="20"/>
              </w:rPr>
              <w:t>(1,007,789; 1,600,133)</w:t>
            </w:r>
          </w:p>
        </w:tc>
        <w:tc>
          <w:tcPr>
            <w:tcW w:w="2555" w:type="dxa"/>
            <w:tcBorders>
              <w:top w:val="nil"/>
              <w:left w:val="nil"/>
              <w:bottom w:val="nil"/>
              <w:right w:val="nil"/>
            </w:tcBorders>
            <w:vAlign w:val="center"/>
          </w:tcPr>
          <w:p w14:paraId="20B3C237"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1,259,225 </w:t>
            </w:r>
          </w:p>
          <w:p w14:paraId="2B2E690F" w14:textId="77777777" w:rsidR="008362BC" w:rsidRDefault="008362BC" w:rsidP="003D5132">
            <w:pPr>
              <w:jc w:val="center"/>
            </w:pPr>
            <w:r>
              <w:rPr>
                <w:rFonts w:ascii="Arial" w:hAnsi="Arial" w:cs="Arial"/>
                <w:color w:val="000000"/>
                <w:sz w:val="20"/>
                <w:szCs w:val="20"/>
              </w:rPr>
              <w:t xml:space="preserve">(974,422; 1,544,027) </w:t>
            </w:r>
          </w:p>
        </w:tc>
      </w:tr>
      <w:tr w:rsidR="008362BC" w14:paraId="021A901D" w14:textId="77777777" w:rsidTr="003D5132">
        <w:trPr>
          <w:trHeight w:val="270"/>
        </w:trPr>
        <w:tc>
          <w:tcPr>
            <w:tcW w:w="2555" w:type="dxa"/>
            <w:tcBorders>
              <w:top w:val="nil"/>
              <w:left w:val="nil"/>
              <w:bottom w:val="nil"/>
              <w:right w:val="nil"/>
            </w:tcBorders>
          </w:tcPr>
          <w:p w14:paraId="2F1A103D"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Disease cases</w:t>
            </w:r>
          </w:p>
        </w:tc>
        <w:tc>
          <w:tcPr>
            <w:tcW w:w="2555" w:type="dxa"/>
            <w:tcBorders>
              <w:top w:val="nil"/>
              <w:left w:val="nil"/>
              <w:bottom w:val="nil"/>
              <w:right w:val="nil"/>
            </w:tcBorders>
            <w:vAlign w:val="center"/>
          </w:tcPr>
          <w:p w14:paraId="15EDB666"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2,365,903 </w:t>
            </w:r>
          </w:p>
          <w:p w14:paraId="5B7B3068" w14:textId="77777777" w:rsidR="008362BC" w:rsidRPr="00485D5C" w:rsidRDefault="008362BC" w:rsidP="003D5132">
            <w:pPr>
              <w:jc w:val="center"/>
              <w:rPr>
                <w:rFonts w:ascii="Arial" w:hAnsi="Arial" w:cs="Arial"/>
                <w:color w:val="000000"/>
                <w:sz w:val="20"/>
                <w:szCs w:val="20"/>
              </w:rPr>
            </w:pPr>
            <w:r>
              <w:rPr>
                <w:rFonts w:ascii="Arial" w:hAnsi="Arial" w:cs="Arial"/>
                <w:color w:val="000000"/>
                <w:sz w:val="20"/>
                <w:szCs w:val="20"/>
              </w:rPr>
              <w:t xml:space="preserve">(1,790,770; 2,941,036) </w:t>
            </w:r>
          </w:p>
        </w:tc>
        <w:tc>
          <w:tcPr>
            <w:tcW w:w="2555" w:type="dxa"/>
            <w:tcBorders>
              <w:top w:val="nil"/>
              <w:left w:val="nil"/>
              <w:bottom w:val="nil"/>
              <w:right w:val="nil"/>
            </w:tcBorders>
            <w:vAlign w:val="center"/>
          </w:tcPr>
          <w:p w14:paraId="1FFCFF51"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2,286,823</w:t>
            </w:r>
          </w:p>
          <w:p w14:paraId="47DB91BB" w14:textId="77777777" w:rsidR="008362BC" w:rsidRDefault="008362BC" w:rsidP="003D5132">
            <w:pPr>
              <w:jc w:val="center"/>
            </w:pPr>
            <w:r>
              <w:rPr>
                <w:rFonts w:ascii="Arial" w:hAnsi="Arial" w:cs="Arial"/>
                <w:color w:val="000000"/>
                <w:sz w:val="20"/>
                <w:szCs w:val="20"/>
              </w:rPr>
              <w:t xml:space="preserve">(1,719,574; 2,854,072) </w:t>
            </w:r>
          </w:p>
        </w:tc>
        <w:tc>
          <w:tcPr>
            <w:tcW w:w="2555" w:type="dxa"/>
            <w:tcBorders>
              <w:top w:val="nil"/>
              <w:left w:val="nil"/>
              <w:bottom w:val="nil"/>
              <w:right w:val="nil"/>
            </w:tcBorders>
            <w:vAlign w:val="center"/>
          </w:tcPr>
          <w:p w14:paraId="4D727B77"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1,788,982</w:t>
            </w:r>
          </w:p>
          <w:p w14:paraId="3BF7577A" w14:textId="77777777" w:rsidR="008362BC" w:rsidRDefault="008362BC" w:rsidP="003D5132">
            <w:pPr>
              <w:jc w:val="center"/>
            </w:pPr>
            <w:r>
              <w:rPr>
                <w:rFonts w:ascii="Arial" w:hAnsi="Arial" w:cs="Arial"/>
                <w:color w:val="000000"/>
                <w:sz w:val="20"/>
                <w:szCs w:val="20"/>
              </w:rPr>
              <w:t>(1,350,374; 2,227,590)</w:t>
            </w:r>
          </w:p>
        </w:tc>
        <w:tc>
          <w:tcPr>
            <w:tcW w:w="2555" w:type="dxa"/>
            <w:tcBorders>
              <w:top w:val="nil"/>
              <w:left w:val="nil"/>
              <w:bottom w:val="nil"/>
              <w:right w:val="nil"/>
            </w:tcBorders>
            <w:vAlign w:val="center"/>
          </w:tcPr>
          <w:p w14:paraId="1AE3B598"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1,716,147 </w:t>
            </w:r>
          </w:p>
          <w:p w14:paraId="2CBA4CA1" w14:textId="77777777" w:rsidR="008362BC" w:rsidRDefault="008362BC" w:rsidP="003D5132">
            <w:pPr>
              <w:jc w:val="center"/>
            </w:pPr>
            <w:r>
              <w:rPr>
                <w:rFonts w:ascii="Arial" w:hAnsi="Arial" w:cs="Arial"/>
                <w:color w:val="000000"/>
                <w:sz w:val="20"/>
                <w:szCs w:val="20"/>
              </w:rPr>
              <w:t xml:space="preserve">(1,300,947; 2,131,347) </w:t>
            </w:r>
          </w:p>
        </w:tc>
      </w:tr>
      <w:tr w:rsidR="008362BC" w14:paraId="5AA97614" w14:textId="77777777" w:rsidTr="003D5132">
        <w:trPr>
          <w:trHeight w:val="270"/>
        </w:trPr>
        <w:tc>
          <w:tcPr>
            <w:tcW w:w="2555" w:type="dxa"/>
            <w:tcBorders>
              <w:top w:val="nil"/>
              <w:left w:val="nil"/>
              <w:bottom w:val="nil"/>
              <w:right w:val="nil"/>
            </w:tcBorders>
          </w:tcPr>
          <w:p w14:paraId="501750EC"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IPD deaths</w:t>
            </w:r>
          </w:p>
        </w:tc>
        <w:tc>
          <w:tcPr>
            <w:tcW w:w="2555" w:type="dxa"/>
            <w:tcBorders>
              <w:top w:val="nil"/>
              <w:left w:val="nil"/>
              <w:bottom w:val="nil"/>
              <w:right w:val="nil"/>
            </w:tcBorders>
            <w:vAlign w:val="center"/>
          </w:tcPr>
          <w:p w14:paraId="298843E8"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9,398 </w:t>
            </w:r>
          </w:p>
          <w:p w14:paraId="6BA1E169"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(7,372; 11,423) </w:t>
            </w:r>
          </w:p>
        </w:tc>
        <w:tc>
          <w:tcPr>
            <w:tcW w:w="2555" w:type="dxa"/>
            <w:tcBorders>
              <w:top w:val="nil"/>
              <w:left w:val="nil"/>
              <w:bottom w:val="nil"/>
              <w:right w:val="nil"/>
            </w:tcBorders>
            <w:vAlign w:val="center"/>
          </w:tcPr>
          <w:p w14:paraId="3C5179F2"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9,257</w:t>
            </w:r>
          </w:p>
          <w:p w14:paraId="1CC01C0C" w14:textId="77777777" w:rsidR="008362BC" w:rsidRDefault="008362BC" w:rsidP="003D5132">
            <w:pPr>
              <w:jc w:val="center"/>
            </w:pPr>
            <w:r>
              <w:rPr>
                <w:rFonts w:ascii="Arial" w:hAnsi="Arial" w:cs="Arial"/>
                <w:color w:val="000000"/>
                <w:sz w:val="20"/>
                <w:szCs w:val="20"/>
              </w:rPr>
              <w:t xml:space="preserve">(7,237; 11,278) </w:t>
            </w:r>
          </w:p>
        </w:tc>
        <w:tc>
          <w:tcPr>
            <w:tcW w:w="2555" w:type="dxa"/>
            <w:tcBorders>
              <w:top w:val="nil"/>
              <w:left w:val="nil"/>
              <w:bottom w:val="nil"/>
              <w:right w:val="nil"/>
            </w:tcBorders>
            <w:vAlign w:val="center"/>
          </w:tcPr>
          <w:p w14:paraId="1100B7C0"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7,432</w:t>
            </w:r>
          </w:p>
          <w:p w14:paraId="63960DD9" w14:textId="77777777" w:rsidR="008362BC" w:rsidRDefault="008362BC" w:rsidP="003D5132">
            <w:pPr>
              <w:jc w:val="center"/>
            </w:pPr>
            <w:r>
              <w:rPr>
                <w:rFonts w:ascii="Arial" w:hAnsi="Arial" w:cs="Arial"/>
                <w:color w:val="000000"/>
                <w:sz w:val="20"/>
                <w:szCs w:val="20"/>
              </w:rPr>
              <w:t>(5,713; 9,151)</w:t>
            </w:r>
          </w:p>
        </w:tc>
        <w:tc>
          <w:tcPr>
            <w:tcW w:w="2555" w:type="dxa"/>
            <w:tcBorders>
              <w:top w:val="nil"/>
              <w:left w:val="nil"/>
              <w:bottom w:val="nil"/>
              <w:right w:val="nil"/>
            </w:tcBorders>
            <w:vAlign w:val="center"/>
          </w:tcPr>
          <w:p w14:paraId="0E9E3A84"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7,167 </w:t>
            </w:r>
          </w:p>
          <w:p w14:paraId="67379705" w14:textId="77777777" w:rsidR="008362BC" w:rsidRDefault="008362BC" w:rsidP="003D5132">
            <w:pPr>
              <w:jc w:val="center"/>
            </w:pPr>
            <w:r>
              <w:rPr>
                <w:rFonts w:ascii="Arial" w:hAnsi="Arial" w:cs="Arial"/>
                <w:color w:val="000000"/>
                <w:sz w:val="20"/>
                <w:szCs w:val="20"/>
              </w:rPr>
              <w:t xml:space="preserve">(5,518; 8,816) </w:t>
            </w:r>
          </w:p>
        </w:tc>
      </w:tr>
      <w:tr w:rsidR="008362BC" w14:paraId="31100E3B" w14:textId="77777777" w:rsidTr="003D5132">
        <w:trPr>
          <w:trHeight w:val="270"/>
        </w:trPr>
        <w:tc>
          <w:tcPr>
            <w:tcW w:w="2555" w:type="dxa"/>
            <w:tcBorders>
              <w:top w:val="nil"/>
              <w:left w:val="nil"/>
              <w:right w:val="nil"/>
            </w:tcBorders>
          </w:tcPr>
          <w:p w14:paraId="3223C03F"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Pneumonia deaths</w:t>
            </w:r>
          </w:p>
        </w:tc>
        <w:tc>
          <w:tcPr>
            <w:tcW w:w="2555" w:type="dxa"/>
            <w:tcBorders>
              <w:top w:val="nil"/>
              <w:left w:val="nil"/>
              <w:right w:val="nil"/>
            </w:tcBorders>
            <w:vAlign w:val="center"/>
          </w:tcPr>
          <w:p w14:paraId="209308B4"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490,547 </w:t>
            </w:r>
          </w:p>
          <w:p w14:paraId="43C1B6BC"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(389,415; 591,678) </w:t>
            </w:r>
          </w:p>
        </w:tc>
        <w:tc>
          <w:tcPr>
            <w:tcW w:w="2555" w:type="dxa"/>
            <w:tcBorders>
              <w:top w:val="nil"/>
              <w:left w:val="nil"/>
              <w:right w:val="nil"/>
            </w:tcBorders>
            <w:vAlign w:val="center"/>
          </w:tcPr>
          <w:p w14:paraId="798C1FDD"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484,225</w:t>
            </w:r>
          </w:p>
          <w:p w14:paraId="0FAF4BC3" w14:textId="77777777" w:rsidR="008362BC" w:rsidRDefault="008362BC" w:rsidP="003D5132">
            <w:pPr>
              <w:jc w:val="center"/>
            </w:pPr>
            <w:r>
              <w:rPr>
                <w:rFonts w:ascii="Arial" w:hAnsi="Arial" w:cs="Arial"/>
                <w:color w:val="000000"/>
                <w:sz w:val="20"/>
                <w:szCs w:val="20"/>
              </w:rPr>
              <w:t xml:space="preserve">(383,260; 585,191) </w:t>
            </w:r>
          </w:p>
        </w:tc>
        <w:tc>
          <w:tcPr>
            <w:tcW w:w="2555" w:type="dxa"/>
            <w:tcBorders>
              <w:top w:val="nil"/>
              <w:left w:val="nil"/>
              <w:right w:val="nil"/>
            </w:tcBorders>
            <w:vAlign w:val="center"/>
          </w:tcPr>
          <w:p w14:paraId="52FA2FA9"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397,849</w:t>
            </w:r>
          </w:p>
          <w:p w14:paraId="63034C98" w14:textId="77777777" w:rsidR="008362BC" w:rsidRDefault="008362BC" w:rsidP="003D5132">
            <w:pPr>
              <w:jc w:val="center"/>
            </w:pPr>
            <w:r>
              <w:rPr>
                <w:rFonts w:ascii="Arial" w:hAnsi="Arial" w:cs="Arial"/>
                <w:color w:val="000000"/>
                <w:sz w:val="20"/>
                <w:szCs w:val="20"/>
              </w:rPr>
              <w:t>(309,201; 486,496)</w:t>
            </w:r>
          </w:p>
        </w:tc>
        <w:tc>
          <w:tcPr>
            <w:tcW w:w="2555" w:type="dxa"/>
            <w:tcBorders>
              <w:top w:val="nil"/>
              <w:left w:val="nil"/>
              <w:right w:val="nil"/>
            </w:tcBorders>
            <w:vAlign w:val="center"/>
          </w:tcPr>
          <w:p w14:paraId="109E5A22"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385,029 </w:t>
            </w:r>
          </w:p>
          <w:p w14:paraId="25F487F2" w14:textId="77777777" w:rsidR="008362BC" w:rsidRDefault="008362BC" w:rsidP="003D5132">
            <w:pPr>
              <w:jc w:val="center"/>
            </w:pPr>
            <w:r>
              <w:rPr>
                <w:rFonts w:ascii="Arial" w:hAnsi="Arial" w:cs="Arial"/>
                <w:color w:val="000000"/>
                <w:sz w:val="20"/>
                <w:szCs w:val="20"/>
              </w:rPr>
              <w:t xml:space="preserve">(299,412; 470,646) </w:t>
            </w:r>
          </w:p>
        </w:tc>
      </w:tr>
    </w:tbl>
    <w:p w14:paraId="4FFEB391" w14:textId="77777777" w:rsidR="008362BC" w:rsidRDefault="008362BC" w:rsidP="008362BC">
      <w:r w:rsidRPr="002D6DAE">
        <w:rPr>
          <w:sz w:val="20"/>
          <w:szCs w:val="20"/>
        </w:rPr>
        <w:t>Results of 1,000 iteration Latin hypercube sampling varying parameters across a range of +/-10% from base-case values. Means (95% confidence intervals) for each outcome for each comparator are presented.</w:t>
      </w:r>
    </w:p>
    <w:p w14:paraId="793B9C1C" w14:textId="77777777" w:rsidR="008362BC" w:rsidRDefault="008362BC" w:rsidP="008362BC">
      <w:pPr>
        <w:rPr>
          <w:sz w:val="20"/>
          <w:szCs w:val="20"/>
        </w:rPr>
      </w:pPr>
    </w:p>
    <w:p w14:paraId="7EE0E796" w14:textId="099BBE67" w:rsidR="008362BC" w:rsidRDefault="008362BC" w:rsidP="008362BC">
      <w:pPr>
        <w:pStyle w:val="Caption"/>
        <w:keepNext/>
        <w:spacing w:after="0"/>
        <w:rPr>
          <w:rFonts w:ascii="Aptos" w:hAnsi="Aptos"/>
          <w:i w:val="0"/>
          <w:iCs w:val="0"/>
          <w:color w:val="000000" w:themeColor="text1"/>
          <w:sz w:val="24"/>
          <w:szCs w:val="24"/>
        </w:rPr>
      </w:pPr>
      <w:r w:rsidRPr="6EE67572">
        <w:rPr>
          <w:rFonts w:ascii="Aptos" w:hAnsi="Aptos"/>
          <w:i w:val="0"/>
          <w:iCs w:val="0"/>
          <w:color w:val="000000" w:themeColor="text1"/>
          <w:sz w:val="24"/>
          <w:szCs w:val="24"/>
        </w:rPr>
        <w:lastRenderedPageBreak/>
        <w:t xml:space="preserve">Table </w:t>
      </w:r>
      <w:r>
        <w:rPr>
          <w:rFonts w:ascii="Aptos" w:hAnsi="Aptos"/>
          <w:i w:val="0"/>
          <w:iCs w:val="0"/>
          <w:color w:val="000000" w:themeColor="text1"/>
          <w:sz w:val="24"/>
          <w:szCs w:val="24"/>
        </w:rPr>
        <w:t>S</w:t>
      </w:r>
      <w:r w:rsidRPr="6EE67572">
        <w:rPr>
          <w:rFonts w:ascii="Aptos" w:hAnsi="Aptos"/>
          <w:i w:val="0"/>
          <w:iCs w:val="0"/>
          <w:color w:val="000000" w:themeColor="text1"/>
          <w:sz w:val="24"/>
          <w:szCs w:val="24"/>
        </w:rPr>
        <w:fldChar w:fldCharType="begin"/>
      </w:r>
      <w:r w:rsidRPr="6EE67572">
        <w:rPr>
          <w:rFonts w:ascii="Aptos" w:hAnsi="Aptos"/>
          <w:i w:val="0"/>
          <w:iCs w:val="0"/>
          <w:color w:val="000000" w:themeColor="text1"/>
          <w:sz w:val="24"/>
          <w:szCs w:val="24"/>
        </w:rPr>
        <w:instrText xml:space="preserve"> SEQ Table \* ARABIC </w:instrText>
      </w:r>
      <w:r w:rsidRPr="6EE67572">
        <w:rPr>
          <w:rFonts w:ascii="Aptos" w:hAnsi="Aptos"/>
          <w:i w:val="0"/>
          <w:iCs w:val="0"/>
          <w:color w:val="000000" w:themeColor="text1"/>
          <w:sz w:val="24"/>
          <w:szCs w:val="24"/>
        </w:rPr>
        <w:fldChar w:fldCharType="separate"/>
      </w:r>
      <w:r>
        <w:rPr>
          <w:rFonts w:ascii="Aptos" w:hAnsi="Aptos"/>
          <w:i w:val="0"/>
          <w:iCs w:val="0"/>
          <w:noProof/>
          <w:color w:val="000000" w:themeColor="text1"/>
          <w:sz w:val="24"/>
          <w:szCs w:val="24"/>
        </w:rPr>
        <w:t>6</w:t>
      </w:r>
      <w:r w:rsidRPr="6EE67572">
        <w:rPr>
          <w:rFonts w:ascii="Aptos" w:hAnsi="Aptos"/>
          <w:i w:val="0"/>
          <w:iCs w:val="0"/>
          <w:color w:val="000000" w:themeColor="text1"/>
          <w:sz w:val="24"/>
          <w:szCs w:val="24"/>
        </w:rPr>
        <w:fldChar w:fldCharType="end"/>
      </w:r>
      <w:r w:rsidRPr="6EE67572">
        <w:rPr>
          <w:rFonts w:ascii="Aptos" w:hAnsi="Aptos"/>
          <w:i w:val="0"/>
          <w:iCs w:val="0"/>
          <w:color w:val="000000" w:themeColor="text1"/>
          <w:sz w:val="24"/>
          <w:szCs w:val="24"/>
        </w:rPr>
        <w:t xml:space="preserve">. </w:t>
      </w:r>
      <w:r>
        <w:rPr>
          <w:rFonts w:ascii="Aptos" w:hAnsi="Aptos"/>
          <w:i w:val="0"/>
          <w:iCs w:val="0"/>
          <w:color w:val="000000" w:themeColor="text1"/>
          <w:sz w:val="24"/>
          <w:szCs w:val="24"/>
        </w:rPr>
        <w:t>Incremental r</w:t>
      </w:r>
      <w:r w:rsidRPr="6EE67572">
        <w:rPr>
          <w:rFonts w:ascii="Aptos" w:hAnsi="Aptos"/>
          <w:i w:val="0"/>
          <w:iCs w:val="0"/>
          <w:color w:val="000000" w:themeColor="text1"/>
          <w:sz w:val="24"/>
          <w:szCs w:val="24"/>
        </w:rPr>
        <w:t>esults of Latin hypercube sampling sensitivity analysis of calibrated parameters</w:t>
      </w:r>
      <w:r>
        <w:rPr>
          <w:rFonts w:ascii="Aptos" w:hAnsi="Aptos"/>
          <w:i w:val="0"/>
          <w:iCs w:val="0"/>
          <w:color w:val="000000" w:themeColor="text1"/>
          <w:sz w:val="24"/>
          <w:szCs w:val="24"/>
        </w:rPr>
        <w:t>: PCV20 1+1</w:t>
      </w:r>
    </w:p>
    <w:tbl>
      <w:tblPr>
        <w:tblStyle w:val="TableGrid"/>
        <w:tblW w:w="9248" w:type="dxa"/>
        <w:tblLook w:val="04A0" w:firstRow="1" w:lastRow="0" w:firstColumn="1" w:lastColumn="0" w:noHBand="0" w:noVBand="1"/>
      </w:tblPr>
      <w:tblGrid>
        <w:gridCol w:w="3415"/>
        <w:gridCol w:w="2916"/>
        <w:gridCol w:w="2917"/>
      </w:tblGrid>
      <w:tr w:rsidR="008362BC" w14:paraId="4F88FFC1" w14:textId="77777777" w:rsidTr="003D5132">
        <w:trPr>
          <w:trHeight w:val="585"/>
        </w:trPr>
        <w:tc>
          <w:tcPr>
            <w:tcW w:w="3415" w:type="dxa"/>
            <w:tcBorders>
              <w:left w:val="nil"/>
              <w:bottom w:val="single" w:sz="4" w:space="0" w:color="auto"/>
              <w:right w:val="nil"/>
            </w:tcBorders>
            <w:vAlign w:val="bottom"/>
          </w:tcPr>
          <w:p w14:paraId="15216ACB" w14:textId="77777777" w:rsidR="008362BC" w:rsidRPr="00232F86" w:rsidRDefault="008362BC" w:rsidP="003D5132">
            <w:pPr>
              <w:rPr>
                <w:rFonts w:ascii="Arial" w:hAnsi="Arial" w:cs="Arial"/>
                <w:b/>
                <w:bCs/>
              </w:rPr>
            </w:pPr>
            <w:r>
              <w:rPr>
                <w:rFonts w:ascii="Arial" w:hAnsi="Arial" w:cs="Arial"/>
                <w:b/>
                <w:bCs/>
              </w:rPr>
              <w:t>Parameter</w:t>
            </w:r>
          </w:p>
        </w:tc>
        <w:tc>
          <w:tcPr>
            <w:tcW w:w="2916" w:type="dxa"/>
            <w:tcBorders>
              <w:left w:val="nil"/>
              <w:bottom w:val="single" w:sz="4" w:space="0" w:color="auto"/>
              <w:right w:val="nil"/>
            </w:tcBorders>
            <w:vAlign w:val="bottom"/>
          </w:tcPr>
          <w:p w14:paraId="3E0AA69E" w14:textId="77777777" w:rsidR="008362BC" w:rsidRPr="00232F86" w:rsidRDefault="008362BC" w:rsidP="003D5132">
            <w:pPr>
              <w:jc w:val="center"/>
              <w:rPr>
                <w:rFonts w:ascii="Arial" w:hAnsi="Arial" w:cs="Arial"/>
                <w:b/>
                <w:bCs/>
              </w:rPr>
            </w:pPr>
            <w:r w:rsidRPr="00232F86">
              <w:rPr>
                <w:rFonts w:ascii="Arial" w:hAnsi="Arial" w:cs="Arial"/>
                <w:b/>
                <w:bCs/>
              </w:rPr>
              <w:t>PCV20 1+1 vs PCV13</w:t>
            </w:r>
          </w:p>
        </w:tc>
        <w:tc>
          <w:tcPr>
            <w:tcW w:w="2917" w:type="dxa"/>
            <w:tcBorders>
              <w:left w:val="nil"/>
              <w:bottom w:val="single" w:sz="4" w:space="0" w:color="auto"/>
              <w:right w:val="nil"/>
            </w:tcBorders>
            <w:vAlign w:val="bottom"/>
          </w:tcPr>
          <w:p w14:paraId="39A6D011" w14:textId="77777777" w:rsidR="008362BC" w:rsidRPr="00232F86" w:rsidRDefault="008362BC" w:rsidP="003D5132">
            <w:pPr>
              <w:jc w:val="center"/>
              <w:rPr>
                <w:rFonts w:ascii="Arial" w:hAnsi="Arial" w:cs="Arial"/>
                <w:b/>
                <w:bCs/>
              </w:rPr>
            </w:pPr>
            <w:r w:rsidRPr="00232F86">
              <w:rPr>
                <w:rFonts w:ascii="Arial" w:hAnsi="Arial" w:cs="Arial"/>
                <w:b/>
                <w:bCs/>
              </w:rPr>
              <w:t>PCV20 1+1 vs PCV15</w:t>
            </w:r>
          </w:p>
        </w:tc>
      </w:tr>
      <w:tr w:rsidR="008362BC" w14:paraId="2A4E21EF" w14:textId="77777777" w:rsidTr="003D5132">
        <w:trPr>
          <w:trHeight w:val="285"/>
        </w:trPr>
        <w:tc>
          <w:tcPr>
            <w:tcW w:w="3415" w:type="dxa"/>
            <w:tcBorders>
              <w:left w:val="nil"/>
              <w:bottom w:val="nil"/>
              <w:right w:val="nil"/>
            </w:tcBorders>
          </w:tcPr>
          <w:p w14:paraId="55C87850" w14:textId="77777777" w:rsidR="008362BC" w:rsidRPr="00232F86" w:rsidRDefault="008362BC" w:rsidP="003D5132">
            <w:pPr>
              <w:rPr>
                <w:rFonts w:ascii="Arial" w:hAnsi="Arial" w:cs="Arial"/>
                <w:sz w:val="20"/>
                <w:szCs w:val="20"/>
              </w:rPr>
            </w:pPr>
            <w:r>
              <w:rPr>
                <w:rFonts w:ascii="Arial" w:hAnsi="Arial" w:cs="Arial"/>
                <w:sz w:val="20"/>
                <w:szCs w:val="20"/>
              </w:rPr>
              <w:t>Incremental c</w:t>
            </w:r>
            <w:r w:rsidRPr="00232F86">
              <w:rPr>
                <w:rFonts w:ascii="Arial" w:hAnsi="Arial" w:cs="Arial"/>
                <w:sz w:val="20"/>
                <w:szCs w:val="20"/>
              </w:rPr>
              <w:t>osts (£; thousands)</w:t>
            </w:r>
          </w:p>
        </w:tc>
        <w:tc>
          <w:tcPr>
            <w:tcW w:w="2916" w:type="dxa"/>
            <w:tcBorders>
              <w:left w:val="nil"/>
              <w:bottom w:val="nil"/>
              <w:right w:val="nil"/>
            </w:tcBorders>
          </w:tcPr>
          <w:p w14:paraId="06BC6FCE" w14:textId="77777777" w:rsidR="008362BC" w:rsidRPr="00232F86" w:rsidRDefault="008362BC" w:rsidP="003D5132">
            <w:pPr>
              <w:rPr>
                <w:rFonts w:ascii="Arial" w:hAnsi="Arial" w:cs="Arial"/>
                <w:sz w:val="20"/>
                <w:szCs w:val="20"/>
              </w:rPr>
            </w:pPr>
          </w:p>
        </w:tc>
        <w:tc>
          <w:tcPr>
            <w:tcW w:w="2917" w:type="dxa"/>
            <w:tcBorders>
              <w:left w:val="nil"/>
              <w:bottom w:val="nil"/>
              <w:right w:val="nil"/>
            </w:tcBorders>
          </w:tcPr>
          <w:p w14:paraId="0619E40B" w14:textId="77777777" w:rsidR="008362BC" w:rsidRDefault="008362BC" w:rsidP="003D5132"/>
        </w:tc>
      </w:tr>
      <w:tr w:rsidR="008362BC" w14:paraId="04DAAA70" w14:textId="77777777" w:rsidTr="003D5132">
        <w:trPr>
          <w:trHeight w:val="285"/>
        </w:trPr>
        <w:tc>
          <w:tcPr>
            <w:tcW w:w="3415" w:type="dxa"/>
            <w:tcBorders>
              <w:top w:val="nil"/>
              <w:left w:val="nil"/>
              <w:bottom w:val="nil"/>
              <w:right w:val="nil"/>
            </w:tcBorders>
          </w:tcPr>
          <w:p w14:paraId="1278A08C"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Vaccine costs</w:t>
            </w:r>
          </w:p>
        </w:tc>
        <w:tc>
          <w:tcPr>
            <w:tcW w:w="2916" w:type="dxa"/>
            <w:tcBorders>
              <w:top w:val="nil"/>
              <w:left w:val="nil"/>
              <w:bottom w:val="nil"/>
              <w:right w:val="nil"/>
            </w:tcBorders>
            <w:vAlign w:val="center"/>
          </w:tcPr>
          <w:p w14:paraId="38B3E2B7"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89,400</w:t>
            </w:r>
          </w:p>
          <w:p w14:paraId="680D67BC"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(89,400; 89,400) </w:t>
            </w:r>
          </w:p>
        </w:tc>
        <w:tc>
          <w:tcPr>
            <w:tcW w:w="2917" w:type="dxa"/>
            <w:tcBorders>
              <w:top w:val="nil"/>
              <w:left w:val="nil"/>
              <w:bottom w:val="nil"/>
              <w:right w:val="nil"/>
            </w:tcBorders>
            <w:vAlign w:val="center"/>
          </w:tcPr>
          <w:p w14:paraId="65518EA8" w14:textId="77777777" w:rsidR="008362BC" w:rsidRDefault="008362BC" w:rsidP="003D5132">
            <w:pPr>
              <w:jc w:val="center"/>
            </w:pPr>
            <w:r>
              <w:rPr>
                <w:rFonts w:ascii="Arial" w:hAnsi="Arial" w:cs="Arial"/>
                <w:color w:val="000000"/>
                <w:sz w:val="20"/>
                <w:szCs w:val="20"/>
              </w:rPr>
              <w:t>74,903</w:t>
            </w:r>
            <w:r>
              <w:rPr>
                <w:rFonts w:ascii="Arial" w:hAnsi="Arial" w:cs="Arial"/>
                <w:color w:val="000000"/>
                <w:sz w:val="20"/>
                <w:szCs w:val="20"/>
              </w:rPr>
              <w:br/>
              <w:t xml:space="preserve">(74,903; 74,903) </w:t>
            </w:r>
          </w:p>
        </w:tc>
      </w:tr>
      <w:tr w:rsidR="008362BC" w14:paraId="55D24185" w14:textId="77777777" w:rsidTr="003D5132">
        <w:trPr>
          <w:trHeight w:val="285"/>
        </w:trPr>
        <w:tc>
          <w:tcPr>
            <w:tcW w:w="3415" w:type="dxa"/>
            <w:tcBorders>
              <w:top w:val="nil"/>
              <w:left w:val="nil"/>
              <w:bottom w:val="nil"/>
              <w:right w:val="nil"/>
            </w:tcBorders>
          </w:tcPr>
          <w:p w14:paraId="53C93146"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IPD costs</w:t>
            </w:r>
          </w:p>
        </w:tc>
        <w:tc>
          <w:tcPr>
            <w:tcW w:w="2916" w:type="dxa"/>
            <w:tcBorders>
              <w:top w:val="nil"/>
              <w:left w:val="nil"/>
              <w:bottom w:val="nil"/>
              <w:right w:val="nil"/>
            </w:tcBorders>
            <w:vAlign w:val="center"/>
          </w:tcPr>
          <w:p w14:paraId="6874392C"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-73,030</w:t>
            </w:r>
          </w:p>
          <w:p w14:paraId="4DC238A8"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(-94,611; -51,449) </w:t>
            </w:r>
          </w:p>
        </w:tc>
        <w:tc>
          <w:tcPr>
            <w:tcW w:w="2917" w:type="dxa"/>
            <w:tcBorders>
              <w:top w:val="nil"/>
              <w:left w:val="nil"/>
              <w:bottom w:val="nil"/>
              <w:right w:val="nil"/>
            </w:tcBorders>
            <w:vAlign w:val="center"/>
          </w:tcPr>
          <w:p w14:paraId="2F045F8C" w14:textId="77777777" w:rsidR="008362BC" w:rsidRDefault="008362BC" w:rsidP="003D5132">
            <w:pPr>
              <w:jc w:val="center"/>
            </w:pPr>
            <w:r>
              <w:rPr>
                <w:rFonts w:ascii="Arial" w:hAnsi="Arial" w:cs="Arial"/>
                <w:color w:val="000000"/>
                <w:sz w:val="20"/>
                <w:szCs w:val="20"/>
              </w:rPr>
              <w:t>-68,176</w:t>
            </w:r>
            <w:r>
              <w:rPr>
                <w:rFonts w:ascii="Arial" w:hAnsi="Arial" w:cs="Arial"/>
                <w:color w:val="000000"/>
                <w:sz w:val="20"/>
                <w:szCs w:val="20"/>
              </w:rPr>
              <w:br/>
              <w:t xml:space="preserve">(-45,956; -90,396) </w:t>
            </w:r>
          </w:p>
        </w:tc>
      </w:tr>
      <w:tr w:rsidR="008362BC" w14:paraId="1034872D" w14:textId="77777777" w:rsidTr="003D5132">
        <w:trPr>
          <w:trHeight w:val="285"/>
        </w:trPr>
        <w:tc>
          <w:tcPr>
            <w:tcW w:w="3415" w:type="dxa"/>
            <w:tcBorders>
              <w:top w:val="nil"/>
              <w:left w:val="nil"/>
              <w:bottom w:val="nil"/>
              <w:right w:val="nil"/>
            </w:tcBorders>
          </w:tcPr>
          <w:p w14:paraId="7E2865FA"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Pneumonia costs</w:t>
            </w:r>
          </w:p>
        </w:tc>
        <w:tc>
          <w:tcPr>
            <w:tcW w:w="2916" w:type="dxa"/>
            <w:tcBorders>
              <w:top w:val="nil"/>
              <w:left w:val="nil"/>
              <w:bottom w:val="nil"/>
              <w:right w:val="nil"/>
            </w:tcBorders>
            <w:vAlign w:val="center"/>
          </w:tcPr>
          <w:p w14:paraId="6EDD1FC7"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-1,782,087</w:t>
            </w:r>
          </w:p>
          <w:p w14:paraId="34190E27"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(-2,328,119; -1,236,054) </w:t>
            </w:r>
          </w:p>
        </w:tc>
        <w:tc>
          <w:tcPr>
            <w:tcW w:w="2917" w:type="dxa"/>
            <w:tcBorders>
              <w:top w:val="nil"/>
              <w:left w:val="nil"/>
              <w:bottom w:val="nil"/>
              <w:right w:val="nil"/>
            </w:tcBorders>
            <w:vAlign w:val="center"/>
          </w:tcPr>
          <w:p w14:paraId="4040C78F" w14:textId="77777777" w:rsidR="008362BC" w:rsidRDefault="008362BC" w:rsidP="003D5132">
            <w:pPr>
              <w:jc w:val="center"/>
            </w:pPr>
            <w:r>
              <w:rPr>
                <w:rFonts w:ascii="Arial" w:hAnsi="Arial" w:cs="Arial"/>
                <w:color w:val="000000"/>
                <w:sz w:val="20"/>
                <w:szCs w:val="20"/>
              </w:rPr>
              <w:t>-1,662,592</w:t>
            </w:r>
            <w:r>
              <w:rPr>
                <w:rFonts w:ascii="Arial" w:hAnsi="Arial" w:cs="Arial"/>
                <w:color w:val="000000"/>
                <w:sz w:val="20"/>
                <w:szCs w:val="20"/>
              </w:rPr>
              <w:br/>
              <w:t xml:space="preserve">(-1,102,044; -2,223,140) </w:t>
            </w:r>
          </w:p>
        </w:tc>
      </w:tr>
      <w:tr w:rsidR="008362BC" w14:paraId="3335AF84" w14:textId="77777777" w:rsidTr="003D5132">
        <w:trPr>
          <w:trHeight w:val="300"/>
        </w:trPr>
        <w:tc>
          <w:tcPr>
            <w:tcW w:w="3415" w:type="dxa"/>
            <w:tcBorders>
              <w:top w:val="nil"/>
              <w:left w:val="nil"/>
              <w:bottom w:val="nil"/>
              <w:right w:val="nil"/>
            </w:tcBorders>
          </w:tcPr>
          <w:p w14:paraId="4A32951A"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OM costs</w:t>
            </w:r>
          </w:p>
        </w:tc>
        <w:tc>
          <w:tcPr>
            <w:tcW w:w="2916" w:type="dxa"/>
            <w:tcBorders>
              <w:top w:val="nil"/>
              <w:left w:val="nil"/>
              <w:bottom w:val="nil"/>
              <w:right w:val="nil"/>
            </w:tcBorders>
            <w:vAlign w:val="center"/>
          </w:tcPr>
          <w:p w14:paraId="118ED26D"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-51,367</w:t>
            </w:r>
          </w:p>
          <w:p w14:paraId="2F2B5A1E"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(-74,904; -27,829) </w:t>
            </w:r>
          </w:p>
        </w:tc>
        <w:tc>
          <w:tcPr>
            <w:tcW w:w="2917" w:type="dxa"/>
            <w:tcBorders>
              <w:top w:val="nil"/>
              <w:left w:val="nil"/>
              <w:bottom w:val="nil"/>
              <w:right w:val="nil"/>
            </w:tcBorders>
            <w:vAlign w:val="center"/>
          </w:tcPr>
          <w:p w14:paraId="2D2D056B" w14:textId="77777777" w:rsidR="008362BC" w:rsidRDefault="008362BC" w:rsidP="003D5132">
            <w:pPr>
              <w:jc w:val="center"/>
            </w:pPr>
            <w:r>
              <w:rPr>
                <w:rFonts w:ascii="Arial" w:hAnsi="Arial" w:cs="Arial"/>
                <w:color w:val="000000"/>
                <w:sz w:val="20"/>
                <w:szCs w:val="20"/>
              </w:rPr>
              <w:t>-39,205</w:t>
            </w:r>
            <w:r>
              <w:rPr>
                <w:rFonts w:ascii="Arial" w:hAnsi="Arial" w:cs="Arial"/>
                <w:color w:val="000000"/>
                <w:sz w:val="20"/>
                <w:szCs w:val="20"/>
              </w:rPr>
              <w:br/>
              <w:t xml:space="preserve">(-15,567; -62,843) </w:t>
            </w:r>
          </w:p>
        </w:tc>
      </w:tr>
      <w:tr w:rsidR="008362BC" w14:paraId="3B6259BD" w14:textId="77777777" w:rsidTr="003D5132">
        <w:trPr>
          <w:trHeight w:val="270"/>
        </w:trPr>
        <w:tc>
          <w:tcPr>
            <w:tcW w:w="3415" w:type="dxa"/>
            <w:tcBorders>
              <w:top w:val="nil"/>
              <w:left w:val="nil"/>
              <w:bottom w:val="single" w:sz="4" w:space="0" w:color="auto"/>
              <w:right w:val="nil"/>
            </w:tcBorders>
          </w:tcPr>
          <w:p w14:paraId="2D9B2608"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Total costs</w:t>
            </w:r>
          </w:p>
        </w:tc>
        <w:tc>
          <w:tcPr>
            <w:tcW w:w="2916" w:type="dxa"/>
            <w:tcBorders>
              <w:top w:val="nil"/>
              <w:left w:val="nil"/>
              <w:bottom w:val="single" w:sz="4" w:space="0" w:color="auto"/>
              <w:right w:val="nil"/>
            </w:tcBorders>
            <w:vAlign w:val="center"/>
          </w:tcPr>
          <w:p w14:paraId="340EDAE5"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-1,817,083</w:t>
            </w:r>
          </w:p>
          <w:p w14:paraId="38F062CD"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(-2,400,616; -1,233,551) </w:t>
            </w:r>
          </w:p>
        </w:tc>
        <w:tc>
          <w:tcPr>
            <w:tcW w:w="2917" w:type="dxa"/>
            <w:tcBorders>
              <w:top w:val="nil"/>
              <w:left w:val="nil"/>
              <w:bottom w:val="single" w:sz="4" w:space="0" w:color="auto"/>
              <w:right w:val="nil"/>
            </w:tcBorders>
            <w:vAlign w:val="center"/>
          </w:tcPr>
          <w:p w14:paraId="790B239E" w14:textId="77777777" w:rsidR="008362BC" w:rsidRDefault="008362BC" w:rsidP="003D5132">
            <w:pPr>
              <w:jc w:val="center"/>
            </w:pPr>
            <w:r>
              <w:rPr>
                <w:rFonts w:ascii="Arial" w:hAnsi="Arial" w:cs="Arial"/>
                <w:color w:val="000000"/>
                <w:sz w:val="20"/>
                <w:szCs w:val="20"/>
              </w:rPr>
              <w:t>-1,702,560</w:t>
            </w:r>
            <w:r>
              <w:rPr>
                <w:rFonts w:ascii="Arial" w:hAnsi="Arial" w:cs="Arial"/>
                <w:color w:val="000000"/>
                <w:sz w:val="20"/>
                <w:szCs w:val="20"/>
              </w:rPr>
              <w:br/>
              <w:t xml:space="preserve">(-1,098,344; -2,306,775) </w:t>
            </w:r>
          </w:p>
        </w:tc>
      </w:tr>
      <w:tr w:rsidR="008362BC" w14:paraId="47E10A53" w14:textId="77777777" w:rsidTr="003D5132">
        <w:trPr>
          <w:trHeight w:val="270"/>
        </w:trPr>
        <w:tc>
          <w:tcPr>
            <w:tcW w:w="3415" w:type="dxa"/>
            <w:tcBorders>
              <w:left w:val="nil"/>
              <w:bottom w:val="nil"/>
              <w:right w:val="nil"/>
            </w:tcBorders>
          </w:tcPr>
          <w:p w14:paraId="47196C85" w14:textId="77777777" w:rsidR="008362BC" w:rsidRPr="00232F86" w:rsidRDefault="008362BC" w:rsidP="003D5132">
            <w:pPr>
              <w:rPr>
                <w:rFonts w:ascii="Arial" w:hAnsi="Arial" w:cs="Arial"/>
                <w:sz w:val="20"/>
                <w:szCs w:val="20"/>
              </w:rPr>
            </w:pPr>
            <w:r>
              <w:rPr>
                <w:rFonts w:ascii="Arial" w:hAnsi="Arial" w:cs="Arial"/>
                <w:sz w:val="20"/>
                <w:szCs w:val="20"/>
              </w:rPr>
              <w:t>Incremental o</w:t>
            </w:r>
            <w:r w:rsidRPr="00232F86">
              <w:rPr>
                <w:rFonts w:ascii="Arial" w:hAnsi="Arial" w:cs="Arial"/>
                <w:sz w:val="20"/>
                <w:szCs w:val="20"/>
              </w:rPr>
              <w:t>utcomes</w:t>
            </w:r>
          </w:p>
        </w:tc>
        <w:tc>
          <w:tcPr>
            <w:tcW w:w="2916" w:type="dxa"/>
            <w:tcBorders>
              <w:left w:val="nil"/>
              <w:bottom w:val="nil"/>
              <w:right w:val="nil"/>
            </w:tcBorders>
            <w:vAlign w:val="bottom"/>
          </w:tcPr>
          <w:p w14:paraId="35650162" w14:textId="77777777" w:rsidR="008362BC" w:rsidRPr="00232F86" w:rsidRDefault="008362BC" w:rsidP="003D5132">
            <w:pPr>
              <w:jc w:val="center"/>
              <w:rPr>
                <w:rFonts w:ascii="Arial" w:hAnsi="Arial" w:cs="Arial"/>
                <w:sz w:val="20"/>
                <w:szCs w:val="20"/>
              </w:rPr>
            </w:pPr>
          </w:p>
        </w:tc>
        <w:tc>
          <w:tcPr>
            <w:tcW w:w="2917" w:type="dxa"/>
            <w:tcBorders>
              <w:left w:val="nil"/>
              <w:bottom w:val="nil"/>
              <w:right w:val="nil"/>
            </w:tcBorders>
            <w:vAlign w:val="bottom"/>
          </w:tcPr>
          <w:p w14:paraId="7EF2E8FC" w14:textId="77777777" w:rsidR="008362BC" w:rsidRDefault="008362BC" w:rsidP="003D5132">
            <w:pPr>
              <w:jc w:val="center"/>
            </w:pPr>
          </w:p>
        </w:tc>
      </w:tr>
      <w:tr w:rsidR="008362BC" w14:paraId="0A3DDE89" w14:textId="77777777" w:rsidTr="003D5132">
        <w:trPr>
          <w:trHeight w:val="270"/>
        </w:trPr>
        <w:tc>
          <w:tcPr>
            <w:tcW w:w="3415" w:type="dxa"/>
            <w:tcBorders>
              <w:top w:val="nil"/>
              <w:left w:val="nil"/>
              <w:bottom w:val="nil"/>
              <w:right w:val="nil"/>
            </w:tcBorders>
          </w:tcPr>
          <w:p w14:paraId="1F55F8E2"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Life-years (thousands)</w:t>
            </w:r>
          </w:p>
        </w:tc>
        <w:tc>
          <w:tcPr>
            <w:tcW w:w="2916" w:type="dxa"/>
            <w:tcBorders>
              <w:top w:val="nil"/>
              <w:left w:val="nil"/>
              <w:bottom w:val="nil"/>
              <w:right w:val="nil"/>
            </w:tcBorders>
            <w:vAlign w:val="center"/>
          </w:tcPr>
          <w:p w14:paraId="4039AAB4"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93</w:t>
            </w:r>
          </w:p>
          <w:p w14:paraId="7F56827E"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(64; 123) </w:t>
            </w:r>
          </w:p>
        </w:tc>
        <w:tc>
          <w:tcPr>
            <w:tcW w:w="2917" w:type="dxa"/>
            <w:tcBorders>
              <w:top w:val="nil"/>
              <w:left w:val="nil"/>
              <w:bottom w:val="nil"/>
              <w:right w:val="nil"/>
            </w:tcBorders>
            <w:vAlign w:val="center"/>
          </w:tcPr>
          <w:p w14:paraId="34D92A70" w14:textId="77777777" w:rsidR="008362BC" w:rsidRDefault="008362BC" w:rsidP="003D5132">
            <w:pPr>
              <w:jc w:val="center"/>
            </w:pPr>
            <w:r>
              <w:rPr>
                <w:rFonts w:ascii="Arial" w:hAnsi="Arial" w:cs="Arial"/>
                <w:color w:val="000000"/>
                <w:sz w:val="20"/>
                <w:szCs w:val="20"/>
              </w:rPr>
              <w:t>87</w:t>
            </w:r>
            <w:r>
              <w:rPr>
                <w:rFonts w:ascii="Arial" w:hAnsi="Arial" w:cs="Arial"/>
                <w:color w:val="000000"/>
                <w:sz w:val="20"/>
                <w:szCs w:val="20"/>
              </w:rPr>
              <w:br/>
              <w:t xml:space="preserve">(56; 117) </w:t>
            </w:r>
          </w:p>
        </w:tc>
      </w:tr>
      <w:tr w:rsidR="008362BC" w14:paraId="0BA3F982" w14:textId="77777777" w:rsidTr="003D5132">
        <w:trPr>
          <w:trHeight w:val="270"/>
        </w:trPr>
        <w:tc>
          <w:tcPr>
            <w:tcW w:w="3415" w:type="dxa"/>
            <w:tcBorders>
              <w:top w:val="nil"/>
              <w:left w:val="nil"/>
              <w:bottom w:val="nil"/>
              <w:right w:val="nil"/>
            </w:tcBorders>
          </w:tcPr>
          <w:p w14:paraId="028EEB11"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QALY (thousands)</w:t>
            </w:r>
          </w:p>
        </w:tc>
        <w:tc>
          <w:tcPr>
            <w:tcW w:w="2916" w:type="dxa"/>
            <w:tcBorders>
              <w:top w:val="nil"/>
              <w:left w:val="nil"/>
              <w:bottom w:val="nil"/>
              <w:right w:val="nil"/>
            </w:tcBorders>
            <w:vAlign w:val="center"/>
          </w:tcPr>
          <w:p w14:paraId="3FDC8E9E"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101 </w:t>
            </w:r>
          </w:p>
          <w:p w14:paraId="0B581A05"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(70; 133) </w:t>
            </w:r>
          </w:p>
        </w:tc>
        <w:tc>
          <w:tcPr>
            <w:tcW w:w="2917" w:type="dxa"/>
            <w:tcBorders>
              <w:top w:val="nil"/>
              <w:left w:val="nil"/>
              <w:bottom w:val="nil"/>
              <w:right w:val="nil"/>
            </w:tcBorders>
            <w:vAlign w:val="center"/>
          </w:tcPr>
          <w:p w14:paraId="4DEAFB65"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94</w:t>
            </w:r>
          </w:p>
          <w:p w14:paraId="4ABB39C4" w14:textId="77777777" w:rsidR="008362BC" w:rsidRDefault="008362BC" w:rsidP="003D5132">
            <w:pPr>
              <w:jc w:val="center"/>
            </w:pPr>
            <w:r>
              <w:rPr>
                <w:rFonts w:ascii="Arial" w:hAnsi="Arial" w:cs="Arial"/>
                <w:color w:val="000000"/>
                <w:sz w:val="20"/>
                <w:szCs w:val="20"/>
              </w:rPr>
              <w:t xml:space="preserve">(62; 127) </w:t>
            </w:r>
          </w:p>
        </w:tc>
      </w:tr>
      <w:tr w:rsidR="008362BC" w14:paraId="7F5C0EF3" w14:textId="77777777" w:rsidTr="003D5132">
        <w:trPr>
          <w:trHeight w:val="270"/>
        </w:trPr>
        <w:tc>
          <w:tcPr>
            <w:tcW w:w="3415" w:type="dxa"/>
            <w:tcBorders>
              <w:top w:val="nil"/>
              <w:left w:val="nil"/>
              <w:bottom w:val="nil"/>
              <w:right w:val="nil"/>
            </w:tcBorders>
          </w:tcPr>
          <w:p w14:paraId="2CA7B9E2"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Bacteremia</w:t>
            </w:r>
            <w:r>
              <w:rPr>
                <w:rFonts w:ascii="Arial" w:hAnsi="Arial" w:cs="Arial"/>
                <w:sz w:val="20"/>
                <w:szCs w:val="20"/>
              </w:rPr>
              <w:t xml:space="preserve"> cases</w:t>
            </w:r>
          </w:p>
        </w:tc>
        <w:tc>
          <w:tcPr>
            <w:tcW w:w="2916" w:type="dxa"/>
            <w:tcBorders>
              <w:top w:val="nil"/>
              <w:left w:val="nil"/>
              <w:bottom w:val="nil"/>
              <w:right w:val="nil"/>
            </w:tcBorders>
            <w:vAlign w:val="center"/>
          </w:tcPr>
          <w:p w14:paraId="3992DBC8"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-12,375 </w:t>
            </w:r>
          </w:p>
          <w:p w14:paraId="520668D6"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(-16,079; -8,671) </w:t>
            </w:r>
          </w:p>
        </w:tc>
        <w:tc>
          <w:tcPr>
            <w:tcW w:w="2917" w:type="dxa"/>
            <w:tcBorders>
              <w:top w:val="nil"/>
              <w:left w:val="nil"/>
              <w:bottom w:val="nil"/>
              <w:right w:val="nil"/>
            </w:tcBorders>
            <w:vAlign w:val="center"/>
          </w:tcPr>
          <w:p w14:paraId="5AF0CA22"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-11,413</w:t>
            </w:r>
          </w:p>
          <w:p w14:paraId="628765DF" w14:textId="77777777" w:rsidR="008362BC" w:rsidRDefault="008362BC" w:rsidP="003D5132">
            <w:pPr>
              <w:jc w:val="center"/>
            </w:pPr>
            <w:r>
              <w:rPr>
                <w:rFonts w:ascii="Arial" w:hAnsi="Arial" w:cs="Arial"/>
                <w:color w:val="000000"/>
                <w:sz w:val="20"/>
                <w:szCs w:val="20"/>
              </w:rPr>
              <w:t xml:space="preserve">(-7,601; -15,225) </w:t>
            </w:r>
          </w:p>
        </w:tc>
      </w:tr>
      <w:tr w:rsidR="008362BC" w14:paraId="5C9975A5" w14:textId="77777777" w:rsidTr="003D5132">
        <w:trPr>
          <w:trHeight w:val="270"/>
        </w:trPr>
        <w:tc>
          <w:tcPr>
            <w:tcW w:w="3415" w:type="dxa"/>
            <w:tcBorders>
              <w:top w:val="nil"/>
              <w:left w:val="nil"/>
              <w:bottom w:val="nil"/>
              <w:right w:val="nil"/>
            </w:tcBorders>
          </w:tcPr>
          <w:p w14:paraId="09B6728C"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Meningitis</w:t>
            </w:r>
            <w:r>
              <w:rPr>
                <w:rFonts w:ascii="Arial" w:hAnsi="Arial" w:cs="Arial"/>
                <w:sz w:val="20"/>
                <w:szCs w:val="20"/>
              </w:rPr>
              <w:t xml:space="preserve"> cases</w:t>
            </w:r>
          </w:p>
        </w:tc>
        <w:tc>
          <w:tcPr>
            <w:tcW w:w="2916" w:type="dxa"/>
            <w:tcBorders>
              <w:top w:val="nil"/>
              <w:left w:val="nil"/>
              <w:bottom w:val="nil"/>
              <w:right w:val="nil"/>
            </w:tcBorders>
            <w:vAlign w:val="center"/>
          </w:tcPr>
          <w:p w14:paraId="3755187C"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-860 </w:t>
            </w:r>
          </w:p>
          <w:p w14:paraId="56992CA8"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(-1,118; -603) </w:t>
            </w:r>
          </w:p>
        </w:tc>
        <w:tc>
          <w:tcPr>
            <w:tcW w:w="2917" w:type="dxa"/>
            <w:tcBorders>
              <w:top w:val="nil"/>
              <w:left w:val="nil"/>
              <w:bottom w:val="nil"/>
              <w:right w:val="nil"/>
            </w:tcBorders>
            <w:vAlign w:val="center"/>
          </w:tcPr>
          <w:p w14:paraId="4D52FA2E"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-793</w:t>
            </w:r>
          </w:p>
          <w:p w14:paraId="035485B0" w14:textId="77777777" w:rsidR="008362BC" w:rsidRDefault="008362BC" w:rsidP="003D5132">
            <w:pPr>
              <w:jc w:val="center"/>
            </w:pPr>
            <w:r>
              <w:rPr>
                <w:rFonts w:ascii="Arial" w:hAnsi="Arial" w:cs="Arial"/>
                <w:color w:val="000000"/>
                <w:sz w:val="20"/>
                <w:szCs w:val="20"/>
              </w:rPr>
              <w:t xml:space="preserve">(-528; -1,058) </w:t>
            </w:r>
          </w:p>
        </w:tc>
      </w:tr>
      <w:tr w:rsidR="008362BC" w14:paraId="02FCE068" w14:textId="77777777" w:rsidTr="003D5132">
        <w:trPr>
          <w:trHeight w:val="270"/>
        </w:trPr>
        <w:tc>
          <w:tcPr>
            <w:tcW w:w="3415" w:type="dxa"/>
            <w:tcBorders>
              <w:top w:val="nil"/>
              <w:left w:val="nil"/>
              <w:bottom w:val="nil"/>
              <w:right w:val="nil"/>
            </w:tcBorders>
          </w:tcPr>
          <w:p w14:paraId="06432A71"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OM</w:t>
            </w:r>
            <w:r>
              <w:rPr>
                <w:rFonts w:ascii="Arial" w:hAnsi="Arial" w:cs="Arial"/>
                <w:sz w:val="20"/>
                <w:szCs w:val="20"/>
              </w:rPr>
              <w:t xml:space="preserve"> cases</w:t>
            </w:r>
          </w:p>
        </w:tc>
        <w:tc>
          <w:tcPr>
            <w:tcW w:w="2916" w:type="dxa"/>
            <w:tcBorders>
              <w:top w:val="nil"/>
              <w:left w:val="nil"/>
              <w:bottom w:val="nil"/>
              <w:right w:val="nil"/>
            </w:tcBorders>
            <w:vAlign w:val="center"/>
          </w:tcPr>
          <w:p w14:paraId="59BFDFF4"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-8,334 </w:t>
            </w:r>
          </w:p>
          <w:p w14:paraId="30FF889B"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(-12,407; -4,261) </w:t>
            </w:r>
          </w:p>
        </w:tc>
        <w:tc>
          <w:tcPr>
            <w:tcW w:w="2917" w:type="dxa"/>
            <w:tcBorders>
              <w:top w:val="nil"/>
              <w:left w:val="nil"/>
              <w:bottom w:val="nil"/>
              <w:right w:val="nil"/>
            </w:tcBorders>
            <w:vAlign w:val="center"/>
          </w:tcPr>
          <w:p w14:paraId="56286A8A"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-6,129</w:t>
            </w:r>
          </w:p>
          <w:p w14:paraId="678C0DDE" w14:textId="77777777" w:rsidR="008362BC" w:rsidRDefault="008362BC" w:rsidP="003D5132">
            <w:pPr>
              <w:jc w:val="center"/>
            </w:pPr>
            <w:r>
              <w:rPr>
                <w:rFonts w:ascii="Arial" w:hAnsi="Arial" w:cs="Arial"/>
                <w:color w:val="000000"/>
                <w:sz w:val="20"/>
                <w:szCs w:val="20"/>
              </w:rPr>
              <w:t xml:space="preserve">(-2,049; -10,208) </w:t>
            </w:r>
          </w:p>
        </w:tc>
      </w:tr>
      <w:tr w:rsidR="008362BC" w14:paraId="20B703F5" w14:textId="77777777" w:rsidTr="003D5132">
        <w:trPr>
          <w:trHeight w:val="270"/>
        </w:trPr>
        <w:tc>
          <w:tcPr>
            <w:tcW w:w="3415" w:type="dxa"/>
            <w:tcBorders>
              <w:top w:val="nil"/>
              <w:left w:val="nil"/>
              <w:bottom w:val="nil"/>
              <w:right w:val="nil"/>
            </w:tcBorders>
          </w:tcPr>
          <w:p w14:paraId="3A39B8B1"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Pneumonia</w:t>
            </w:r>
            <w:r>
              <w:rPr>
                <w:rFonts w:ascii="Arial" w:hAnsi="Arial" w:cs="Arial"/>
                <w:sz w:val="20"/>
                <w:szCs w:val="20"/>
              </w:rPr>
              <w:t xml:space="preserve"> cases</w:t>
            </w:r>
          </w:p>
        </w:tc>
        <w:tc>
          <w:tcPr>
            <w:tcW w:w="2916" w:type="dxa"/>
            <w:tcBorders>
              <w:top w:val="nil"/>
              <w:left w:val="nil"/>
              <w:bottom w:val="nil"/>
              <w:right w:val="nil"/>
            </w:tcBorders>
            <w:vAlign w:val="center"/>
          </w:tcPr>
          <w:p w14:paraId="536F4002"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-329,165 </w:t>
            </w:r>
          </w:p>
          <w:p w14:paraId="6DF7782C"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(-429,797; -228,532) </w:t>
            </w:r>
          </w:p>
        </w:tc>
        <w:tc>
          <w:tcPr>
            <w:tcW w:w="2917" w:type="dxa"/>
            <w:tcBorders>
              <w:top w:val="nil"/>
              <w:left w:val="nil"/>
              <w:bottom w:val="nil"/>
              <w:right w:val="nil"/>
            </w:tcBorders>
            <w:vAlign w:val="center"/>
          </w:tcPr>
          <w:p w14:paraId="49CA1BF5"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-305,603</w:t>
            </w:r>
          </w:p>
          <w:p w14:paraId="699F561A" w14:textId="77777777" w:rsidR="008362BC" w:rsidRDefault="008362BC" w:rsidP="003D5132">
            <w:pPr>
              <w:jc w:val="center"/>
            </w:pPr>
            <w:r>
              <w:rPr>
                <w:rFonts w:ascii="Arial" w:hAnsi="Arial" w:cs="Arial"/>
                <w:color w:val="000000"/>
                <w:sz w:val="20"/>
                <w:szCs w:val="20"/>
              </w:rPr>
              <w:t xml:space="preserve">(-202,228; -408,978) </w:t>
            </w:r>
          </w:p>
        </w:tc>
      </w:tr>
      <w:tr w:rsidR="008362BC" w14:paraId="18A0E220" w14:textId="77777777" w:rsidTr="003D5132">
        <w:trPr>
          <w:trHeight w:val="270"/>
        </w:trPr>
        <w:tc>
          <w:tcPr>
            <w:tcW w:w="3415" w:type="dxa"/>
            <w:tcBorders>
              <w:top w:val="nil"/>
              <w:left w:val="nil"/>
              <w:bottom w:val="nil"/>
              <w:right w:val="nil"/>
            </w:tcBorders>
          </w:tcPr>
          <w:p w14:paraId="281F7FAF"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Disease cases</w:t>
            </w:r>
          </w:p>
        </w:tc>
        <w:tc>
          <w:tcPr>
            <w:tcW w:w="2916" w:type="dxa"/>
            <w:tcBorders>
              <w:top w:val="nil"/>
              <w:left w:val="nil"/>
              <w:bottom w:val="nil"/>
              <w:right w:val="nil"/>
            </w:tcBorders>
            <w:vAlign w:val="center"/>
          </w:tcPr>
          <w:p w14:paraId="5B722075"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-576,921 </w:t>
            </w:r>
          </w:p>
          <w:p w14:paraId="44541812"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(-772,303; -381,538) </w:t>
            </w:r>
          </w:p>
        </w:tc>
        <w:tc>
          <w:tcPr>
            <w:tcW w:w="2917" w:type="dxa"/>
            <w:tcBorders>
              <w:top w:val="nil"/>
              <w:left w:val="nil"/>
              <w:bottom w:val="nil"/>
              <w:right w:val="nil"/>
            </w:tcBorders>
            <w:vAlign w:val="center"/>
          </w:tcPr>
          <w:p w14:paraId="692C5622"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-497,841</w:t>
            </w:r>
          </w:p>
          <w:p w14:paraId="64F15042" w14:textId="77777777" w:rsidR="008362BC" w:rsidRDefault="008362BC" w:rsidP="003D5132">
            <w:pPr>
              <w:jc w:val="center"/>
            </w:pPr>
            <w:r>
              <w:rPr>
                <w:rFonts w:ascii="Arial" w:hAnsi="Arial" w:cs="Arial"/>
                <w:color w:val="000000"/>
                <w:sz w:val="20"/>
                <w:szCs w:val="20"/>
              </w:rPr>
              <w:t xml:space="preserve">(-298,289; -697,392) </w:t>
            </w:r>
          </w:p>
        </w:tc>
      </w:tr>
      <w:tr w:rsidR="008362BC" w14:paraId="7F4D5B83" w14:textId="77777777" w:rsidTr="003D5132">
        <w:trPr>
          <w:trHeight w:val="270"/>
        </w:trPr>
        <w:tc>
          <w:tcPr>
            <w:tcW w:w="3415" w:type="dxa"/>
            <w:tcBorders>
              <w:top w:val="nil"/>
              <w:left w:val="nil"/>
              <w:bottom w:val="nil"/>
              <w:right w:val="nil"/>
            </w:tcBorders>
          </w:tcPr>
          <w:p w14:paraId="6F0F998C"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IPD deaths</w:t>
            </w:r>
          </w:p>
        </w:tc>
        <w:tc>
          <w:tcPr>
            <w:tcW w:w="2916" w:type="dxa"/>
            <w:tcBorders>
              <w:top w:val="nil"/>
              <w:left w:val="nil"/>
              <w:bottom w:val="nil"/>
              <w:right w:val="nil"/>
            </w:tcBorders>
            <w:vAlign w:val="center"/>
          </w:tcPr>
          <w:p w14:paraId="44828B57"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-1,966 </w:t>
            </w:r>
          </w:p>
          <w:p w14:paraId="5F286FA1"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(-2,558; -1,374) </w:t>
            </w:r>
          </w:p>
        </w:tc>
        <w:tc>
          <w:tcPr>
            <w:tcW w:w="2917" w:type="dxa"/>
            <w:tcBorders>
              <w:top w:val="nil"/>
              <w:left w:val="nil"/>
              <w:bottom w:val="nil"/>
              <w:right w:val="nil"/>
            </w:tcBorders>
            <w:vAlign w:val="center"/>
          </w:tcPr>
          <w:p w14:paraId="2D4F6A53"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-1,826</w:t>
            </w:r>
          </w:p>
          <w:p w14:paraId="5AAECF23" w14:textId="77777777" w:rsidR="008362BC" w:rsidRDefault="008362BC" w:rsidP="003D5132">
            <w:pPr>
              <w:jc w:val="center"/>
            </w:pPr>
            <w:r>
              <w:rPr>
                <w:rFonts w:ascii="Arial" w:hAnsi="Arial" w:cs="Arial"/>
                <w:color w:val="000000"/>
                <w:sz w:val="20"/>
                <w:szCs w:val="20"/>
              </w:rPr>
              <w:t xml:space="preserve">(-1,217; -2,434) </w:t>
            </w:r>
          </w:p>
        </w:tc>
      </w:tr>
      <w:tr w:rsidR="008362BC" w14:paraId="3F6D8162" w14:textId="77777777" w:rsidTr="003D5132">
        <w:trPr>
          <w:trHeight w:val="270"/>
        </w:trPr>
        <w:tc>
          <w:tcPr>
            <w:tcW w:w="3415" w:type="dxa"/>
            <w:tcBorders>
              <w:top w:val="nil"/>
              <w:left w:val="nil"/>
              <w:right w:val="nil"/>
            </w:tcBorders>
          </w:tcPr>
          <w:p w14:paraId="55BC9CB6"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Pneumonia deaths</w:t>
            </w:r>
          </w:p>
        </w:tc>
        <w:tc>
          <w:tcPr>
            <w:tcW w:w="2916" w:type="dxa"/>
            <w:tcBorders>
              <w:top w:val="nil"/>
              <w:left w:val="nil"/>
              <w:right w:val="nil"/>
            </w:tcBorders>
            <w:vAlign w:val="center"/>
          </w:tcPr>
          <w:p w14:paraId="3FD4D027"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-92,698 </w:t>
            </w:r>
          </w:p>
          <w:p w14:paraId="6242406F"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(-122,126; -63,270) </w:t>
            </w:r>
          </w:p>
        </w:tc>
        <w:tc>
          <w:tcPr>
            <w:tcW w:w="2917" w:type="dxa"/>
            <w:tcBorders>
              <w:top w:val="nil"/>
              <w:left w:val="nil"/>
              <w:right w:val="nil"/>
            </w:tcBorders>
            <w:vAlign w:val="center"/>
          </w:tcPr>
          <w:p w14:paraId="22AEBB1E"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-86,377</w:t>
            </w:r>
          </w:p>
          <w:p w14:paraId="244D2ABE" w14:textId="77777777" w:rsidR="008362BC" w:rsidRDefault="008362BC" w:rsidP="003D5132">
            <w:pPr>
              <w:jc w:val="center"/>
            </w:pPr>
            <w:r>
              <w:rPr>
                <w:rFonts w:ascii="Arial" w:hAnsi="Arial" w:cs="Arial"/>
                <w:color w:val="000000"/>
                <w:sz w:val="20"/>
                <w:szCs w:val="20"/>
              </w:rPr>
              <w:t xml:space="preserve">(-56,238; -116,515) </w:t>
            </w:r>
          </w:p>
        </w:tc>
      </w:tr>
    </w:tbl>
    <w:p w14:paraId="67095594" w14:textId="77777777" w:rsidR="008362BC" w:rsidRDefault="008362BC" w:rsidP="008362BC">
      <w:r w:rsidRPr="002D6DAE">
        <w:rPr>
          <w:sz w:val="20"/>
          <w:szCs w:val="20"/>
        </w:rPr>
        <w:t>Results of 1,000 iteration Latin hypercube sampling varying parameters across a range of +/-10% from base-case values. Means (95% confidence intervals) for each outcome for each compar</w:t>
      </w:r>
      <w:r>
        <w:rPr>
          <w:sz w:val="20"/>
          <w:szCs w:val="20"/>
        </w:rPr>
        <w:t>ison</w:t>
      </w:r>
      <w:r w:rsidRPr="002D6DAE">
        <w:rPr>
          <w:sz w:val="20"/>
          <w:szCs w:val="20"/>
        </w:rPr>
        <w:t xml:space="preserve"> are presented.</w:t>
      </w:r>
    </w:p>
    <w:p w14:paraId="6C250BD2" w14:textId="36E41BB5" w:rsidR="008362BC" w:rsidRPr="001A61FF" w:rsidRDefault="008362BC" w:rsidP="008362BC">
      <w:pPr>
        <w:pStyle w:val="Caption"/>
        <w:keepNext/>
        <w:spacing w:after="0"/>
        <w:rPr>
          <w:rFonts w:ascii="Aptos" w:hAnsi="Aptos"/>
          <w:i w:val="0"/>
          <w:iCs w:val="0"/>
          <w:color w:val="000000" w:themeColor="text1"/>
          <w:sz w:val="24"/>
          <w:szCs w:val="24"/>
        </w:rPr>
      </w:pPr>
      <w:r w:rsidRPr="6EE67572">
        <w:rPr>
          <w:rFonts w:ascii="Aptos" w:hAnsi="Aptos"/>
          <w:i w:val="0"/>
          <w:iCs w:val="0"/>
          <w:color w:val="000000" w:themeColor="text1"/>
          <w:sz w:val="24"/>
          <w:szCs w:val="24"/>
        </w:rPr>
        <w:lastRenderedPageBreak/>
        <w:t xml:space="preserve">Table </w:t>
      </w:r>
      <w:r>
        <w:rPr>
          <w:rFonts w:ascii="Aptos" w:hAnsi="Aptos"/>
          <w:i w:val="0"/>
          <w:iCs w:val="0"/>
          <w:color w:val="000000" w:themeColor="text1"/>
          <w:sz w:val="24"/>
          <w:szCs w:val="24"/>
        </w:rPr>
        <w:t>S</w:t>
      </w:r>
      <w:r w:rsidRPr="6EE67572">
        <w:rPr>
          <w:rFonts w:ascii="Aptos" w:hAnsi="Aptos"/>
          <w:i w:val="0"/>
          <w:iCs w:val="0"/>
          <w:color w:val="000000" w:themeColor="text1"/>
          <w:sz w:val="24"/>
          <w:szCs w:val="24"/>
        </w:rPr>
        <w:fldChar w:fldCharType="begin"/>
      </w:r>
      <w:r w:rsidRPr="6EE67572">
        <w:rPr>
          <w:rFonts w:ascii="Aptos" w:hAnsi="Aptos"/>
          <w:i w:val="0"/>
          <w:iCs w:val="0"/>
          <w:color w:val="000000" w:themeColor="text1"/>
          <w:sz w:val="24"/>
          <w:szCs w:val="24"/>
        </w:rPr>
        <w:instrText xml:space="preserve"> SEQ Table \* ARABIC </w:instrText>
      </w:r>
      <w:r w:rsidRPr="6EE67572">
        <w:rPr>
          <w:rFonts w:ascii="Aptos" w:hAnsi="Aptos"/>
          <w:i w:val="0"/>
          <w:iCs w:val="0"/>
          <w:color w:val="000000" w:themeColor="text1"/>
          <w:sz w:val="24"/>
          <w:szCs w:val="24"/>
        </w:rPr>
        <w:fldChar w:fldCharType="separate"/>
      </w:r>
      <w:r>
        <w:rPr>
          <w:rFonts w:ascii="Aptos" w:hAnsi="Aptos"/>
          <w:i w:val="0"/>
          <w:iCs w:val="0"/>
          <w:noProof/>
          <w:color w:val="000000" w:themeColor="text1"/>
          <w:sz w:val="24"/>
          <w:szCs w:val="24"/>
        </w:rPr>
        <w:t>7</w:t>
      </w:r>
      <w:r w:rsidRPr="6EE67572">
        <w:rPr>
          <w:rFonts w:ascii="Aptos" w:hAnsi="Aptos"/>
          <w:i w:val="0"/>
          <w:iCs w:val="0"/>
          <w:color w:val="000000" w:themeColor="text1"/>
          <w:sz w:val="24"/>
          <w:szCs w:val="24"/>
        </w:rPr>
        <w:fldChar w:fldCharType="end"/>
      </w:r>
      <w:r w:rsidRPr="6EE67572">
        <w:rPr>
          <w:rFonts w:ascii="Aptos" w:hAnsi="Aptos"/>
          <w:i w:val="0"/>
          <w:iCs w:val="0"/>
          <w:color w:val="000000" w:themeColor="text1"/>
          <w:sz w:val="24"/>
          <w:szCs w:val="24"/>
        </w:rPr>
        <w:t xml:space="preserve">. </w:t>
      </w:r>
      <w:r>
        <w:rPr>
          <w:rFonts w:ascii="Aptos" w:hAnsi="Aptos"/>
          <w:i w:val="0"/>
          <w:iCs w:val="0"/>
          <w:color w:val="000000" w:themeColor="text1"/>
          <w:sz w:val="24"/>
          <w:szCs w:val="24"/>
        </w:rPr>
        <w:t>Incremental r</w:t>
      </w:r>
      <w:r w:rsidRPr="6EE67572">
        <w:rPr>
          <w:rFonts w:ascii="Aptos" w:hAnsi="Aptos"/>
          <w:i w:val="0"/>
          <w:iCs w:val="0"/>
          <w:color w:val="000000" w:themeColor="text1"/>
          <w:sz w:val="24"/>
          <w:szCs w:val="24"/>
        </w:rPr>
        <w:t>esults of Latin hypercube sampling sensitivity analysis of calibrated parameters</w:t>
      </w:r>
      <w:r>
        <w:rPr>
          <w:rFonts w:ascii="Aptos" w:hAnsi="Aptos"/>
          <w:i w:val="0"/>
          <w:iCs w:val="0"/>
          <w:color w:val="000000" w:themeColor="text1"/>
          <w:sz w:val="24"/>
          <w:szCs w:val="24"/>
        </w:rPr>
        <w:t>: PCV20 2+1</w:t>
      </w:r>
    </w:p>
    <w:tbl>
      <w:tblPr>
        <w:tblStyle w:val="TableGrid"/>
        <w:tblW w:w="12595" w:type="dxa"/>
        <w:tblBorders>
          <w:left w:val="none" w:sz="0" w:space="0" w:color="auto"/>
          <w:right w:val="none" w:sz="0" w:space="0" w:color="auto"/>
        </w:tblBorders>
        <w:tblLook w:val="04A0" w:firstRow="1" w:lastRow="0" w:firstColumn="1" w:lastColumn="0" w:noHBand="0" w:noVBand="1"/>
      </w:tblPr>
      <w:tblGrid>
        <w:gridCol w:w="3145"/>
        <w:gridCol w:w="3150"/>
        <w:gridCol w:w="3150"/>
        <w:gridCol w:w="3150"/>
      </w:tblGrid>
      <w:tr w:rsidR="008362BC" w14:paraId="7671F686" w14:textId="77777777" w:rsidTr="312284FC">
        <w:trPr>
          <w:trHeight w:val="585"/>
        </w:trPr>
        <w:tc>
          <w:tcPr>
            <w:tcW w:w="3145" w:type="dxa"/>
            <w:tcBorders>
              <w:bottom w:val="single" w:sz="4" w:space="0" w:color="auto"/>
              <w:right w:val="nil"/>
            </w:tcBorders>
            <w:vAlign w:val="bottom"/>
          </w:tcPr>
          <w:p w14:paraId="64435732" w14:textId="77777777" w:rsidR="008362BC" w:rsidRPr="00232F86" w:rsidRDefault="008362BC" w:rsidP="003D5132">
            <w:pPr>
              <w:rPr>
                <w:rFonts w:ascii="Arial" w:hAnsi="Arial" w:cs="Arial"/>
                <w:b/>
                <w:bCs/>
              </w:rPr>
            </w:pPr>
            <w:r>
              <w:rPr>
                <w:rFonts w:ascii="Arial" w:hAnsi="Arial" w:cs="Arial"/>
                <w:b/>
                <w:bCs/>
              </w:rPr>
              <w:t>Parameter</w:t>
            </w:r>
          </w:p>
        </w:tc>
        <w:tc>
          <w:tcPr>
            <w:tcW w:w="3150" w:type="dxa"/>
            <w:tcBorders>
              <w:left w:val="nil"/>
              <w:bottom w:val="single" w:sz="4" w:space="0" w:color="auto"/>
              <w:right w:val="nil"/>
            </w:tcBorders>
            <w:vAlign w:val="bottom"/>
          </w:tcPr>
          <w:p w14:paraId="06750630" w14:textId="77777777" w:rsidR="008362BC" w:rsidRPr="00232F86" w:rsidRDefault="008362BC" w:rsidP="003D5132">
            <w:pPr>
              <w:jc w:val="center"/>
              <w:rPr>
                <w:rFonts w:ascii="Arial" w:hAnsi="Arial" w:cs="Arial"/>
                <w:b/>
                <w:bCs/>
              </w:rPr>
            </w:pPr>
            <w:r>
              <w:rPr>
                <w:rFonts w:ascii="Arial" w:hAnsi="Arial" w:cs="Arial"/>
                <w:b/>
                <w:bCs/>
              </w:rPr>
              <w:t xml:space="preserve">PCV20 2+1 vs </w:t>
            </w:r>
            <w:r w:rsidRPr="00232F86">
              <w:rPr>
                <w:rFonts w:ascii="Arial" w:hAnsi="Arial" w:cs="Arial"/>
                <w:b/>
                <w:bCs/>
              </w:rPr>
              <w:t>PCV13</w:t>
            </w:r>
          </w:p>
        </w:tc>
        <w:tc>
          <w:tcPr>
            <w:tcW w:w="3150" w:type="dxa"/>
            <w:tcBorders>
              <w:left w:val="nil"/>
              <w:bottom w:val="single" w:sz="4" w:space="0" w:color="auto"/>
              <w:right w:val="nil"/>
            </w:tcBorders>
            <w:vAlign w:val="bottom"/>
          </w:tcPr>
          <w:p w14:paraId="527B1DED" w14:textId="77777777" w:rsidR="008362BC" w:rsidRPr="00232F86" w:rsidRDefault="008362BC" w:rsidP="003D5132">
            <w:pPr>
              <w:jc w:val="center"/>
              <w:rPr>
                <w:rFonts w:ascii="Arial" w:hAnsi="Arial" w:cs="Arial"/>
                <w:b/>
                <w:bCs/>
              </w:rPr>
            </w:pPr>
            <w:r w:rsidRPr="312284FC">
              <w:rPr>
                <w:rFonts w:ascii="Arial" w:hAnsi="Arial" w:cs="Arial"/>
                <w:b/>
                <w:bCs/>
              </w:rPr>
              <w:t>PCV20 2+1 vs PCV15</w:t>
            </w:r>
          </w:p>
        </w:tc>
        <w:tc>
          <w:tcPr>
            <w:tcW w:w="3150" w:type="dxa"/>
            <w:tcBorders>
              <w:left w:val="nil"/>
              <w:bottom w:val="single" w:sz="4" w:space="0" w:color="auto"/>
            </w:tcBorders>
            <w:vAlign w:val="bottom"/>
          </w:tcPr>
          <w:p w14:paraId="5837F9AB" w14:textId="77777777" w:rsidR="008362BC" w:rsidRPr="00232F86" w:rsidRDefault="008362BC" w:rsidP="003D5132">
            <w:pPr>
              <w:jc w:val="center"/>
              <w:rPr>
                <w:rFonts w:ascii="Arial" w:hAnsi="Arial" w:cs="Arial"/>
                <w:b/>
                <w:bCs/>
              </w:rPr>
            </w:pPr>
            <w:r>
              <w:rPr>
                <w:rFonts w:ascii="Arial" w:hAnsi="Arial" w:cs="Arial"/>
                <w:b/>
                <w:bCs/>
              </w:rPr>
              <w:t xml:space="preserve">PCV20 2+1 vs </w:t>
            </w:r>
            <w:r w:rsidRPr="00232F86">
              <w:rPr>
                <w:rFonts w:ascii="Arial" w:hAnsi="Arial" w:cs="Arial"/>
                <w:b/>
                <w:bCs/>
              </w:rPr>
              <w:t>PCV20 1+1</w:t>
            </w:r>
          </w:p>
        </w:tc>
      </w:tr>
      <w:tr w:rsidR="008362BC" w14:paraId="252B8C94" w14:textId="77777777" w:rsidTr="312284FC">
        <w:trPr>
          <w:trHeight w:val="285"/>
        </w:trPr>
        <w:tc>
          <w:tcPr>
            <w:tcW w:w="3145" w:type="dxa"/>
            <w:tcBorders>
              <w:bottom w:val="nil"/>
              <w:right w:val="nil"/>
            </w:tcBorders>
          </w:tcPr>
          <w:p w14:paraId="0D0B77FB" w14:textId="77777777" w:rsidR="008362BC" w:rsidRPr="00232F86" w:rsidRDefault="008362BC" w:rsidP="003D5132">
            <w:pPr>
              <w:rPr>
                <w:rFonts w:ascii="Arial" w:hAnsi="Arial" w:cs="Arial"/>
                <w:sz w:val="20"/>
                <w:szCs w:val="20"/>
              </w:rPr>
            </w:pPr>
            <w:r>
              <w:rPr>
                <w:rFonts w:ascii="Arial" w:hAnsi="Arial" w:cs="Arial"/>
                <w:sz w:val="20"/>
                <w:szCs w:val="20"/>
              </w:rPr>
              <w:t>Incremental c</w:t>
            </w:r>
            <w:r w:rsidRPr="00232F86">
              <w:rPr>
                <w:rFonts w:ascii="Arial" w:hAnsi="Arial" w:cs="Arial"/>
                <w:sz w:val="20"/>
                <w:szCs w:val="20"/>
              </w:rPr>
              <w:t>osts (£; thousands)</w:t>
            </w:r>
          </w:p>
        </w:tc>
        <w:tc>
          <w:tcPr>
            <w:tcW w:w="3150" w:type="dxa"/>
            <w:tcBorders>
              <w:left w:val="nil"/>
              <w:bottom w:val="nil"/>
              <w:right w:val="nil"/>
            </w:tcBorders>
          </w:tcPr>
          <w:p w14:paraId="0C06910F" w14:textId="77777777" w:rsidR="008362BC" w:rsidRPr="00232F86" w:rsidRDefault="008362BC" w:rsidP="003D5132">
            <w:pPr>
              <w:rPr>
                <w:rFonts w:ascii="Arial" w:hAnsi="Arial" w:cs="Arial"/>
                <w:sz w:val="20"/>
                <w:szCs w:val="20"/>
              </w:rPr>
            </w:pPr>
          </w:p>
        </w:tc>
        <w:tc>
          <w:tcPr>
            <w:tcW w:w="3150" w:type="dxa"/>
            <w:tcBorders>
              <w:left w:val="nil"/>
              <w:bottom w:val="nil"/>
              <w:right w:val="nil"/>
            </w:tcBorders>
          </w:tcPr>
          <w:p w14:paraId="72F79AC1" w14:textId="77777777" w:rsidR="008362BC" w:rsidRDefault="008362BC" w:rsidP="003D5132"/>
        </w:tc>
        <w:tc>
          <w:tcPr>
            <w:tcW w:w="3150" w:type="dxa"/>
            <w:tcBorders>
              <w:left w:val="nil"/>
              <w:bottom w:val="nil"/>
            </w:tcBorders>
          </w:tcPr>
          <w:p w14:paraId="1FF8C1B2" w14:textId="77777777" w:rsidR="008362BC" w:rsidRDefault="008362BC" w:rsidP="003D5132"/>
        </w:tc>
      </w:tr>
      <w:tr w:rsidR="008362BC" w14:paraId="05817129" w14:textId="77777777" w:rsidTr="312284FC">
        <w:trPr>
          <w:trHeight w:val="285"/>
        </w:trPr>
        <w:tc>
          <w:tcPr>
            <w:tcW w:w="3145" w:type="dxa"/>
            <w:tcBorders>
              <w:top w:val="nil"/>
              <w:bottom w:val="nil"/>
              <w:right w:val="nil"/>
            </w:tcBorders>
          </w:tcPr>
          <w:p w14:paraId="12BCC51D"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Vaccine costs</w:t>
            </w:r>
          </w:p>
        </w:tc>
        <w:tc>
          <w:tcPr>
            <w:tcW w:w="3150" w:type="dxa"/>
            <w:tcBorders>
              <w:top w:val="nil"/>
              <w:left w:val="nil"/>
              <w:bottom w:val="nil"/>
              <w:right w:val="nil"/>
            </w:tcBorders>
            <w:vAlign w:val="center"/>
          </w:tcPr>
          <w:p w14:paraId="6EE2979D"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503,487 </w:t>
            </w:r>
          </w:p>
          <w:p w14:paraId="05DF5714"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(503,487; 503,487) </w:t>
            </w:r>
          </w:p>
        </w:tc>
        <w:tc>
          <w:tcPr>
            <w:tcW w:w="3150" w:type="dxa"/>
            <w:tcBorders>
              <w:top w:val="nil"/>
              <w:left w:val="nil"/>
              <w:bottom w:val="nil"/>
              <w:right w:val="nil"/>
            </w:tcBorders>
            <w:vAlign w:val="center"/>
          </w:tcPr>
          <w:p w14:paraId="641C4340"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488,990 </w:t>
            </w:r>
          </w:p>
          <w:p w14:paraId="2B4CD5CD" w14:textId="77777777" w:rsidR="008362BC" w:rsidRDefault="008362BC" w:rsidP="003D5132">
            <w:pPr>
              <w:jc w:val="center"/>
            </w:pPr>
            <w:r>
              <w:rPr>
                <w:rFonts w:ascii="Arial" w:hAnsi="Arial" w:cs="Arial"/>
                <w:color w:val="000000"/>
                <w:sz w:val="20"/>
                <w:szCs w:val="20"/>
              </w:rPr>
              <w:t xml:space="preserve">(488,990; 488,990) </w:t>
            </w:r>
          </w:p>
        </w:tc>
        <w:tc>
          <w:tcPr>
            <w:tcW w:w="3150" w:type="dxa"/>
            <w:tcBorders>
              <w:top w:val="nil"/>
              <w:left w:val="nil"/>
              <w:bottom w:val="nil"/>
            </w:tcBorders>
            <w:vAlign w:val="center"/>
          </w:tcPr>
          <w:p w14:paraId="3DB2F45C"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414,087 </w:t>
            </w:r>
          </w:p>
          <w:p w14:paraId="155553ED" w14:textId="77777777" w:rsidR="008362BC" w:rsidRDefault="008362BC" w:rsidP="003D5132">
            <w:pPr>
              <w:jc w:val="center"/>
            </w:pPr>
            <w:r>
              <w:rPr>
                <w:rFonts w:ascii="Arial" w:hAnsi="Arial" w:cs="Arial"/>
                <w:color w:val="000000"/>
                <w:sz w:val="20"/>
                <w:szCs w:val="20"/>
              </w:rPr>
              <w:t xml:space="preserve">(414,087; 414,087) </w:t>
            </w:r>
          </w:p>
        </w:tc>
      </w:tr>
      <w:tr w:rsidR="008362BC" w14:paraId="30D9B885" w14:textId="77777777" w:rsidTr="312284FC">
        <w:trPr>
          <w:trHeight w:val="285"/>
        </w:trPr>
        <w:tc>
          <w:tcPr>
            <w:tcW w:w="3145" w:type="dxa"/>
            <w:tcBorders>
              <w:top w:val="nil"/>
              <w:bottom w:val="nil"/>
              <w:right w:val="nil"/>
            </w:tcBorders>
          </w:tcPr>
          <w:p w14:paraId="51DEDF00"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IPD costs</w:t>
            </w:r>
          </w:p>
        </w:tc>
        <w:tc>
          <w:tcPr>
            <w:tcW w:w="3150" w:type="dxa"/>
            <w:tcBorders>
              <w:top w:val="nil"/>
              <w:left w:val="nil"/>
              <w:bottom w:val="nil"/>
              <w:right w:val="nil"/>
            </w:tcBorders>
            <w:vAlign w:val="center"/>
          </w:tcPr>
          <w:p w14:paraId="6E1DEA2C"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-82,793 </w:t>
            </w:r>
          </w:p>
          <w:p w14:paraId="0CAD9EC3"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(-108,043; -57,544) </w:t>
            </w:r>
          </w:p>
        </w:tc>
        <w:tc>
          <w:tcPr>
            <w:tcW w:w="3150" w:type="dxa"/>
            <w:tcBorders>
              <w:top w:val="nil"/>
              <w:left w:val="nil"/>
              <w:bottom w:val="nil"/>
              <w:right w:val="nil"/>
            </w:tcBorders>
            <w:vAlign w:val="center"/>
          </w:tcPr>
          <w:p w14:paraId="7BB04D38"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-77,939 </w:t>
            </w:r>
          </w:p>
          <w:p w14:paraId="358F47E5" w14:textId="093971DF"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-103,728; </w:t>
            </w:r>
            <w:r>
              <w:rPr>
                <w:rFonts w:ascii="Arial" w:hAnsi="Arial" w:cs="Arial"/>
                <w:color w:val="000000"/>
                <w:sz w:val="20"/>
                <w:szCs w:val="20"/>
              </w:rPr>
              <w:t xml:space="preserve">-52,150) </w:t>
            </w:r>
          </w:p>
        </w:tc>
        <w:tc>
          <w:tcPr>
            <w:tcW w:w="3150" w:type="dxa"/>
            <w:tcBorders>
              <w:top w:val="nil"/>
              <w:left w:val="nil"/>
              <w:bottom w:val="nil"/>
            </w:tcBorders>
            <w:vAlign w:val="center"/>
          </w:tcPr>
          <w:p w14:paraId="54C5DB0E"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-9,763 </w:t>
            </w:r>
          </w:p>
          <w:p w14:paraId="45719123" w14:textId="77777777" w:rsidR="008362BC" w:rsidRDefault="008362BC" w:rsidP="003D5132">
            <w:pPr>
              <w:jc w:val="center"/>
            </w:pPr>
            <w:r>
              <w:rPr>
                <w:rFonts w:ascii="Arial" w:hAnsi="Arial" w:cs="Arial"/>
                <w:color w:val="000000"/>
                <w:sz w:val="20"/>
                <w:szCs w:val="20"/>
              </w:rPr>
              <w:t xml:space="preserve">(-14,409; -5,118) </w:t>
            </w:r>
          </w:p>
        </w:tc>
      </w:tr>
      <w:tr w:rsidR="008362BC" w14:paraId="36E9A1E8" w14:textId="77777777" w:rsidTr="312284FC">
        <w:trPr>
          <w:trHeight w:val="285"/>
        </w:trPr>
        <w:tc>
          <w:tcPr>
            <w:tcW w:w="3145" w:type="dxa"/>
            <w:tcBorders>
              <w:top w:val="nil"/>
              <w:bottom w:val="nil"/>
              <w:right w:val="nil"/>
            </w:tcBorders>
          </w:tcPr>
          <w:p w14:paraId="2B8880C3"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Pneumonia costs</w:t>
            </w:r>
          </w:p>
        </w:tc>
        <w:tc>
          <w:tcPr>
            <w:tcW w:w="3150" w:type="dxa"/>
            <w:tcBorders>
              <w:top w:val="nil"/>
              <w:left w:val="nil"/>
              <w:bottom w:val="nil"/>
              <w:right w:val="nil"/>
            </w:tcBorders>
            <w:vAlign w:val="center"/>
          </w:tcPr>
          <w:p w14:paraId="2EC08664"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-2,025,551 </w:t>
            </w:r>
          </w:p>
          <w:p w14:paraId="2AF08418"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(-2,661,206; -1,389,895) </w:t>
            </w:r>
          </w:p>
        </w:tc>
        <w:tc>
          <w:tcPr>
            <w:tcW w:w="3150" w:type="dxa"/>
            <w:tcBorders>
              <w:top w:val="nil"/>
              <w:left w:val="nil"/>
              <w:bottom w:val="nil"/>
              <w:right w:val="nil"/>
            </w:tcBorders>
            <w:vAlign w:val="center"/>
          </w:tcPr>
          <w:p w14:paraId="6808576C"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-1,906,056 </w:t>
            </w:r>
          </w:p>
          <w:p w14:paraId="230EA7BF" w14:textId="516579D5"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-2,553,647; </w:t>
            </w:r>
            <w:r>
              <w:rPr>
                <w:rFonts w:ascii="Arial" w:hAnsi="Arial" w:cs="Arial"/>
                <w:color w:val="000000"/>
                <w:sz w:val="20"/>
                <w:szCs w:val="20"/>
              </w:rPr>
              <w:t xml:space="preserve">-1,258,464) </w:t>
            </w:r>
          </w:p>
        </w:tc>
        <w:tc>
          <w:tcPr>
            <w:tcW w:w="3150" w:type="dxa"/>
            <w:tcBorders>
              <w:top w:val="nil"/>
              <w:left w:val="nil"/>
              <w:bottom w:val="nil"/>
            </w:tcBorders>
            <w:vAlign w:val="center"/>
          </w:tcPr>
          <w:p w14:paraId="0446183E"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-243,464 </w:t>
            </w:r>
          </w:p>
          <w:p w14:paraId="101CAB70" w14:textId="77777777" w:rsidR="008362BC" w:rsidRDefault="008362BC" w:rsidP="003D5132">
            <w:pPr>
              <w:jc w:val="center"/>
            </w:pPr>
            <w:r>
              <w:rPr>
                <w:rFonts w:ascii="Arial" w:hAnsi="Arial" w:cs="Arial"/>
                <w:color w:val="000000"/>
                <w:sz w:val="20"/>
                <w:szCs w:val="20"/>
              </w:rPr>
              <w:t xml:space="preserve">(-360,880; -126,047) </w:t>
            </w:r>
          </w:p>
        </w:tc>
      </w:tr>
      <w:tr w:rsidR="008362BC" w14:paraId="2D6FE3D9" w14:textId="77777777" w:rsidTr="312284FC">
        <w:trPr>
          <w:trHeight w:val="300"/>
        </w:trPr>
        <w:tc>
          <w:tcPr>
            <w:tcW w:w="3145" w:type="dxa"/>
            <w:tcBorders>
              <w:top w:val="nil"/>
              <w:bottom w:val="nil"/>
              <w:right w:val="nil"/>
            </w:tcBorders>
          </w:tcPr>
          <w:p w14:paraId="3BF5204A"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OM costs</w:t>
            </w:r>
          </w:p>
        </w:tc>
        <w:tc>
          <w:tcPr>
            <w:tcW w:w="3150" w:type="dxa"/>
            <w:tcBorders>
              <w:top w:val="nil"/>
              <w:left w:val="nil"/>
              <w:bottom w:val="nil"/>
              <w:right w:val="nil"/>
            </w:tcBorders>
            <w:vAlign w:val="center"/>
          </w:tcPr>
          <w:p w14:paraId="45E49D03"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-57,110 </w:t>
            </w:r>
          </w:p>
          <w:p w14:paraId="6E6845AB"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(-83,614; -30,606) </w:t>
            </w:r>
          </w:p>
        </w:tc>
        <w:tc>
          <w:tcPr>
            <w:tcW w:w="3150" w:type="dxa"/>
            <w:tcBorders>
              <w:top w:val="nil"/>
              <w:left w:val="nil"/>
              <w:bottom w:val="nil"/>
              <w:right w:val="nil"/>
            </w:tcBorders>
            <w:vAlign w:val="center"/>
          </w:tcPr>
          <w:p w14:paraId="31459933"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-44,948 </w:t>
            </w:r>
          </w:p>
          <w:p w14:paraId="5612F88B" w14:textId="4D301FB8"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-71,579; </w:t>
            </w:r>
            <w:r>
              <w:rPr>
                <w:rFonts w:ascii="Arial" w:hAnsi="Arial" w:cs="Arial"/>
                <w:color w:val="000000"/>
                <w:sz w:val="20"/>
                <w:szCs w:val="20"/>
              </w:rPr>
              <w:t xml:space="preserve">-18,316) </w:t>
            </w:r>
          </w:p>
        </w:tc>
        <w:tc>
          <w:tcPr>
            <w:tcW w:w="3150" w:type="dxa"/>
            <w:tcBorders>
              <w:top w:val="nil"/>
              <w:left w:val="nil"/>
              <w:bottom w:val="nil"/>
            </w:tcBorders>
            <w:vAlign w:val="center"/>
          </w:tcPr>
          <w:p w14:paraId="30D5BD1F"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-5,743 </w:t>
            </w:r>
          </w:p>
          <w:p w14:paraId="12C512D3" w14:textId="77777777" w:rsidR="008362BC" w:rsidRDefault="008362BC" w:rsidP="003D5132">
            <w:pPr>
              <w:jc w:val="center"/>
            </w:pPr>
            <w:r>
              <w:rPr>
                <w:rFonts w:ascii="Arial" w:hAnsi="Arial" w:cs="Arial"/>
                <w:color w:val="000000"/>
                <w:sz w:val="20"/>
                <w:szCs w:val="20"/>
              </w:rPr>
              <w:t xml:space="preserve">(-9,214; -2,273) </w:t>
            </w:r>
          </w:p>
        </w:tc>
      </w:tr>
      <w:tr w:rsidR="008362BC" w14:paraId="3D9222C3" w14:textId="77777777" w:rsidTr="312284FC">
        <w:trPr>
          <w:trHeight w:val="270"/>
        </w:trPr>
        <w:tc>
          <w:tcPr>
            <w:tcW w:w="3145" w:type="dxa"/>
            <w:tcBorders>
              <w:top w:val="nil"/>
              <w:bottom w:val="nil"/>
              <w:right w:val="nil"/>
            </w:tcBorders>
          </w:tcPr>
          <w:p w14:paraId="3884C257"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Total costs</w:t>
            </w:r>
          </w:p>
        </w:tc>
        <w:tc>
          <w:tcPr>
            <w:tcW w:w="3150" w:type="dxa"/>
            <w:tcBorders>
              <w:top w:val="nil"/>
              <w:left w:val="nil"/>
              <w:bottom w:val="nil"/>
              <w:right w:val="nil"/>
            </w:tcBorders>
            <w:vAlign w:val="center"/>
          </w:tcPr>
          <w:p w14:paraId="58205A85"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-1,661,967 </w:t>
            </w:r>
          </w:p>
          <w:p w14:paraId="6C3D9521"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(-2,342,529; -981,405) </w:t>
            </w:r>
          </w:p>
        </w:tc>
        <w:tc>
          <w:tcPr>
            <w:tcW w:w="3150" w:type="dxa"/>
            <w:tcBorders>
              <w:top w:val="nil"/>
              <w:left w:val="nil"/>
              <w:bottom w:val="nil"/>
              <w:right w:val="nil"/>
            </w:tcBorders>
            <w:vAlign w:val="center"/>
          </w:tcPr>
          <w:p w14:paraId="118EF3A6"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-1,547,443 </w:t>
            </w:r>
          </w:p>
          <w:p w14:paraId="3425E712" w14:textId="00393075"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-2,245,635; </w:t>
            </w:r>
            <w:r>
              <w:rPr>
                <w:rFonts w:ascii="Arial" w:hAnsi="Arial" w:cs="Arial"/>
                <w:color w:val="000000"/>
                <w:sz w:val="20"/>
                <w:szCs w:val="20"/>
              </w:rPr>
              <w:t xml:space="preserve">-849,251) </w:t>
            </w:r>
          </w:p>
        </w:tc>
        <w:tc>
          <w:tcPr>
            <w:tcW w:w="3150" w:type="dxa"/>
            <w:tcBorders>
              <w:top w:val="nil"/>
              <w:left w:val="nil"/>
              <w:bottom w:val="nil"/>
            </w:tcBorders>
            <w:vAlign w:val="center"/>
          </w:tcPr>
          <w:p w14:paraId="2D1E671F"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155,117 </w:t>
            </w:r>
          </w:p>
          <w:p w14:paraId="0266D1FA" w14:textId="77777777" w:rsidR="008362BC" w:rsidRDefault="008362BC" w:rsidP="003D5132">
            <w:pPr>
              <w:jc w:val="center"/>
            </w:pPr>
            <w:r>
              <w:rPr>
                <w:rFonts w:ascii="Arial" w:hAnsi="Arial" w:cs="Arial"/>
                <w:color w:val="000000"/>
                <w:sz w:val="20"/>
                <w:szCs w:val="20"/>
              </w:rPr>
              <w:t xml:space="preserve">(30,138; 280,095) </w:t>
            </w:r>
          </w:p>
        </w:tc>
      </w:tr>
      <w:tr w:rsidR="008362BC" w14:paraId="02018161" w14:textId="77777777" w:rsidTr="312284FC">
        <w:trPr>
          <w:trHeight w:val="270"/>
        </w:trPr>
        <w:tc>
          <w:tcPr>
            <w:tcW w:w="3145" w:type="dxa"/>
            <w:tcBorders>
              <w:top w:val="nil"/>
              <w:bottom w:val="single" w:sz="4" w:space="0" w:color="auto"/>
              <w:right w:val="nil"/>
            </w:tcBorders>
          </w:tcPr>
          <w:p w14:paraId="2A4C5C80" w14:textId="77777777" w:rsidR="008362BC" w:rsidRPr="00232F86" w:rsidRDefault="008362BC" w:rsidP="003D5132">
            <w:pPr>
              <w:rPr>
                <w:rFonts w:ascii="Arial" w:hAnsi="Arial" w:cs="Arial"/>
                <w:sz w:val="20"/>
                <w:szCs w:val="20"/>
              </w:rPr>
            </w:pPr>
            <w:r>
              <w:rPr>
                <w:rFonts w:ascii="Arial" w:hAnsi="Arial" w:cs="Arial"/>
                <w:sz w:val="20"/>
                <w:szCs w:val="20"/>
              </w:rPr>
              <w:t>Incremental o</w:t>
            </w:r>
            <w:r w:rsidRPr="00232F86">
              <w:rPr>
                <w:rFonts w:ascii="Arial" w:hAnsi="Arial" w:cs="Arial"/>
                <w:sz w:val="20"/>
                <w:szCs w:val="20"/>
              </w:rPr>
              <w:t>utcomes</w:t>
            </w:r>
          </w:p>
        </w:tc>
        <w:tc>
          <w:tcPr>
            <w:tcW w:w="3150" w:type="dxa"/>
            <w:tcBorders>
              <w:top w:val="nil"/>
              <w:left w:val="nil"/>
              <w:bottom w:val="single" w:sz="4" w:space="0" w:color="auto"/>
              <w:right w:val="nil"/>
            </w:tcBorders>
            <w:vAlign w:val="bottom"/>
          </w:tcPr>
          <w:p w14:paraId="4E8553D2" w14:textId="77777777" w:rsidR="008362BC" w:rsidRPr="00232F86" w:rsidRDefault="008362BC" w:rsidP="003D5132">
            <w:pPr>
              <w:jc w:val="center"/>
              <w:rPr>
                <w:rFonts w:ascii="Arial" w:hAnsi="Arial" w:cs="Arial"/>
                <w:sz w:val="20"/>
                <w:szCs w:val="20"/>
              </w:rPr>
            </w:pPr>
          </w:p>
        </w:tc>
        <w:tc>
          <w:tcPr>
            <w:tcW w:w="3150" w:type="dxa"/>
            <w:tcBorders>
              <w:top w:val="nil"/>
              <w:left w:val="nil"/>
              <w:bottom w:val="single" w:sz="4" w:space="0" w:color="auto"/>
              <w:right w:val="nil"/>
            </w:tcBorders>
            <w:vAlign w:val="bottom"/>
          </w:tcPr>
          <w:p w14:paraId="6BED7767" w14:textId="77777777" w:rsidR="008362BC" w:rsidRDefault="008362BC" w:rsidP="003D5132">
            <w:pPr>
              <w:jc w:val="center"/>
            </w:pPr>
          </w:p>
        </w:tc>
        <w:tc>
          <w:tcPr>
            <w:tcW w:w="3150" w:type="dxa"/>
            <w:tcBorders>
              <w:top w:val="nil"/>
              <w:left w:val="nil"/>
              <w:bottom w:val="single" w:sz="4" w:space="0" w:color="auto"/>
            </w:tcBorders>
            <w:vAlign w:val="bottom"/>
          </w:tcPr>
          <w:p w14:paraId="100A9BA3" w14:textId="77777777" w:rsidR="008362BC" w:rsidRDefault="008362BC" w:rsidP="003D5132">
            <w:pPr>
              <w:jc w:val="center"/>
            </w:pPr>
          </w:p>
        </w:tc>
      </w:tr>
      <w:tr w:rsidR="008362BC" w14:paraId="799F46AC" w14:textId="77777777" w:rsidTr="312284FC">
        <w:trPr>
          <w:trHeight w:val="270"/>
        </w:trPr>
        <w:tc>
          <w:tcPr>
            <w:tcW w:w="3145" w:type="dxa"/>
            <w:tcBorders>
              <w:bottom w:val="nil"/>
              <w:right w:val="nil"/>
            </w:tcBorders>
          </w:tcPr>
          <w:p w14:paraId="0ECD0C74"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Life-years (thousands)</w:t>
            </w:r>
          </w:p>
        </w:tc>
        <w:tc>
          <w:tcPr>
            <w:tcW w:w="3150" w:type="dxa"/>
            <w:tcBorders>
              <w:left w:val="nil"/>
              <w:bottom w:val="nil"/>
              <w:right w:val="nil"/>
            </w:tcBorders>
            <w:vAlign w:val="center"/>
          </w:tcPr>
          <w:p w14:paraId="6B638A0B"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106 </w:t>
            </w:r>
          </w:p>
          <w:p w14:paraId="64B3B8E9"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(72; 140) </w:t>
            </w:r>
          </w:p>
        </w:tc>
        <w:tc>
          <w:tcPr>
            <w:tcW w:w="3150" w:type="dxa"/>
            <w:tcBorders>
              <w:left w:val="nil"/>
              <w:bottom w:val="nil"/>
              <w:right w:val="nil"/>
            </w:tcBorders>
            <w:vAlign w:val="center"/>
          </w:tcPr>
          <w:p w14:paraId="5DC9B8A8"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100 </w:t>
            </w:r>
          </w:p>
          <w:p w14:paraId="1EBDE218" w14:textId="77777777" w:rsidR="008362BC" w:rsidRDefault="008362BC" w:rsidP="003D5132">
            <w:pPr>
              <w:jc w:val="center"/>
            </w:pPr>
            <w:r>
              <w:rPr>
                <w:rFonts w:ascii="Arial" w:hAnsi="Arial" w:cs="Arial"/>
                <w:color w:val="000000"/>
                <w:sz w:val="20"/>
                <w:szCs w:val="20"/>
              </w:rPr>
              <w:t xml:space="preserve">(65; 135) </w:t>
            </w:r>
          </w:p>
        </w:tc>
        <w:tc>
          <w:tcPr>
            <w:tcW w:w="3150" w:type="dxa"/>
            <w:tcBorders>
              <w:left w:val="nil"/>
              <w:bottom w:val="nil"/>
            </w:tcBorders>
            <w:vAlign w:val="center"/>
          </w:tcPr>
          <w:p w14:paraId="75977D1F"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13 </w:t>
            </w:r>
          </w:p>
          <w:p w14:paraId="4FA7F643" w14:textId="77777777" w:rsidR="008362BC" w:rsidRDefault="008362BC" w:rsidP="003D5132">
            <w:pPr>
              <w:jc w:val="center"/>
            </w:pPr>
            <w:r>
              <w:rPr>
                <w:rFonts w:ascii="Arial" w:hAnsi="Arial" w:cs="Arial"/>
                <w:color w:val="000000"/>
                <w:sz w:val="20"/>
                <w:szCs w:val="20"/>
              </w:rPr>
              <w:t xml:space="preserve">(7; 19) </w:t>
            </w:r>
          </w:p>
        </w:tc>
      </w:tr>
      <w:tr w:rsidR="008362BC" w14:paraId="535DDDE7" w14:textId="77777777" w:rsidTr="312284FC">
        <w:trPr>
          <w:trHeight w:val="270"/>
        </w:trPr>
        <w:tc>
          <w:tcPr>
            <w:tcW w:w="3145" w:type="dxa"/>
            <w:tcBorders>
              <w:top w:val="nil"/>
              <w:bottom w:val="nil"/>
              <w:right w:val="nil"/>
            </w:tcBorders>
          </w:tcPr>
          <w:p w14:paraId="6E67289F"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QALY (thousands)</w:t>
            </w:r>
          </w:p>
        </w:tc>
        <w:tc>
          <w:tcPr>
            <w:tcW w:w="3150" w:type="dxa"/>
            <w:tcBorders>
              <w:top w:val="nil"/>
              <w:left w:val="nil"/>
              <w:bottom w:val="nil"/>
              <w:right w:val="nil"/>
            </w:tcBorders>
            <w:vAlign w:val="center"/>
          </w:tcPr>
          <w:p w14:paraId="068E4A96"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115 </w:t>
            </w:r>
          </w:p>
          <w:p w14:paraId="1BD0027C"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(79; 152) </w:t>
            </w:r>
          </w:p>
        </w:tc>
        <w:tc>
          <w:tcPr>
            <w:tcW w:w="3150" w:type="dxa"/>
            <w:tcBorders>
              <w:top w:val="nil"/>
              <w:left w:val="nil"/>
              <w:bottom w:val="nil"/>
              <w:right w:val="nil"/>
            </w:tcBorders>
            <w:vAlign w:val="center"/>
          </w:tcPr>
          <w:p w14:paraId="15FC060C"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108 </w:t>
            </w:r>
          </w:p>
          <w:p w14:paraId="0080BA47" w14:textId="77777777" w:rsidR="008362BC" w:rsidRDefault="008362BC" w:rsidP="003D5132">
            <w:pPr>
              <w:jc w:val="center"/>
            </w:pPr>
            <w:r>
              <w:rPr>
                <w:rFonts w:ascii="Arial" w:hAnsi="Arial" w:cs="Arial"/>
                <w:color w:val="000000"/>
                <w:sz w:val="20"/>
                <w:szCs w:val="20"/>
              </w:rPr>
              <w:t xml:space="preserve">(71; 146) </w:t>
            </w:r>
          </w:p>
        </w:tc>
        <w:tc>
          <w:tcPr>
            <w:tcW w:w="3150" w:type="dxa"/>
            <w:tcBorders>
              <w:top w:val="nil"/>
              <w:left w:val="nil"/>
              <w:bottom w:val="nil"/>
            </w:tcBorders>
            <w:vAlign w:val="center"/>
          </w:tcPr>
          <w:p w14:paraId="6576E6F2"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14 </w:t>
            </w:r>
          </w:p>
          <w:p w14:paraId="1D86B1C0" w14:textId="77777777" w:rsidR="008362BC" w:rsidRDefault="008362BC" w:rsidP="003D5132">
            <w:pPr>
              <w:jc w:val="center"/>
            </w:pPr>
            <w:r>
              <w:rPr>
                <w:rFonts w:ascii="Arial" w:hAnsi="Arial" w:cs="Arial"/>
                <w:color w:val="000000"/>
                <w:sz w:val="20"/>
                <w:szCs w:val="20"/>
              </w:rPr>
              <w:t xml:space="preserve">(7; 21) </w:t>
            </w:r>
          </w:p>
        </w:tc>
      </w:tr>
      <w:tr w:rsidR="008362BC" w14:paraId="5AA7DACB" w14:textId="77777777" w:rsidTr="312284FC">
        <w:trPr>
          <w:trHeight w:val="270"/>
        </w:trPr>
        <w:tc>
          <w:tcPr>
            <w:tcW w:w="3145" w:type="dxa"/>
            <w:tcBorders>
              <w:top w:val="nil"/>
              <w:bottom w:val="nil"/>
              <w:right w:val="nil"/>
            </w:tcBorders>
          </w:tcPr>
          <w:p w14:paraId="5316C7E0"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Bacteremia</w:t>
            </w:r>
            <w:r>
              <w:rPr>
                <w:rFonts w:ascii="Arial" w:hAnsi="Arial" w:cs="Arial"/>
                <w:sz w:val="20"/>
                <w:szCs w:val="20"/>
              </w:rPr>
              <w:t xml:space="preserve"> cases</w:t>
            </w:r>
          </w:p>
        </w:tc>
        <w:tc>
          <w:tcPr>
            <w:tcW w:w="3150" w:type="dxa"/>
            <w:tcBorders>
              <w:top w:val="nil"/>
              <w:left w:val="nil"/>
              <w:bottom w:val="nil"/>
              <w:right w:val="nil"/>
            </w:tcBorders>
            <w:vAlign w:val="center"/>
          </w:tcPr>
          <w:p w14:paraId="2BFEB7DD"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-14,012 </w:t>
            </w:r>
          </w:p>
          <w:p w14:paraId="65E06ACE"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(-18,361; -9,663) </w:t>
            </w:r>
          </w:p>
        </w:tc>
        <w:tc>
          <w:tcPr>
            <w:tcW w:w="3150" w:type="dxa"/>
            <w:tcBorders>
              <w:top w:val="nil"/>
              <w:left w:val="nil"/>
              <w:bottom w:val="nil"/>
              <w:right w:val="nil"/>
            </w:tcBorders>
            <w:vAlign w:val="center"/>
          </w:tcPr>
          <w:p w14:paraId="6D6E52A6"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-13,050 </w:t>
            </w:r>
          </w:p>
          <w:p w14:paraId="3C65A723" w14:textId="674A5B59"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-17,489; </w:t>
            </w:r>
            <w:r>
              <w:rPr>
                <w:rFonts w:ascii="Arial" w:hAnsi="Arial" w:cs="Arial"/>
                <w:color w:val="000000"/>
                <w:sz w:val="20"/>
                <w:szCs w:val="20"/>
              </w:rPr>
              <w:t xml:space="preserve">-8,611) </w:t>
            </w:r>
          </w:p>
        </w:tc>
        <w:tc>
          <w:tcPr>
            <w:tcW w:w="3150" w:type="dxa"/>
            <w:tcBorders>
              <w:top w:val="nil"/>
              <w:left w:val="nil"/>
              <w:bottom w:val="nil"/>
            </w:tcBorders>
            <w:vAlign w:val="center"/>
          </w:tcPr>
          <w:p w14:paraId="22C9B4DF"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-1,637 </w:t>
            </w:r>
          </w:p>
          <w:p w14:paraId="2F2C899B" w14:textId="77777777" w:rsidR="008362BC" w:rsidRDefault="008362BC" w:rsidP="003D5132">
            <w:pPr>
              <w:jc w:val="center"/>
            </w:pPr>
            <w:r>
              <w:rPr>
                <w:rFonts w:ascii="Arial" w:hAnsi="Arial" w:cs="Arial"/>
                <w:color w:val="000000"/>
                <w:sz w:val="20"/>
                <w:szCs w:val="20"/>
              </w:rPr>
              <w:t xml:space="preserve">(-2,427; -847) </w:t>
            </w:r>
          </w:p>
        </w:tc>
      </w:tr>
      <w:tr w:rsidR="008362BC" w14:paraId="096A67C9" w14:textId="77777777" w:rsidTr="312284FC">
        <w:trPr>
          <w:trHeight w:val="270"/>
        </w:trPr>
        <w:tc>
          <w:tcPr>
            <w:tcW w:w="3145" w:type="dxa"/>
            <w:tcBorders>
              <w:top w:val="nil"/>
              <w:bottom w:val="nil"/>
              <w:right w:val="nil"/>
            </w:tcBorders>
          </w:tcPr>
          <w:p w14:paraId="748195A1"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Meningitis</w:t>
            </w:r>
            <w:r>
              <w:rPr>
                <w:rFonts w:ascii="Arial" w:hAnsi="Arial" w:cs="Arial"/>
                <w:sz w:val="20"/>
                <w:szCs w:val="20"/>
              </w:rPr>
              <w:t xml:space="preserve"> cases</w:t>
            </w:r>
          </w:p>
        </w:tc>
        <w:tc>
          <w:tcPr>
            <w:tcW w:w="3150" w:type="dxa"/>
            <w:tcBorders>
              <w:top w:val="nil"/>
              <w:left w:val="nil"/>
              <w:bottom w:val="nil"/>
              <w:right w:val="nil"/>
            </w:tcBorders>
            <w:vAlign w:val="center"/>
          </w:tcPr>
          <w:p w14:paraId="2A56334E"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-974 </w:t>
            </w:r>
          </w:p>
          <w:p w14:paraId="47FB0DE1"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(-1,276; -672) </w:t>
            </w:r>
          </w:p>
        </w:tc>
        <w:tc>
          <w:tcPr>
            <w:tcW w:w="3150" w:type="dxa"/>
            <w:tcBorders>
              <w:top w:val="nil"/>
              <w:left w:val="nil"/>
              <w:bottom w:val="nil"/>
              <w:right w:val="nil"/>
            </w:tcBorders>
            <w:vAlign w:val="center"/>
          </w:tcPr>
          <w:p w14:paraId="055042B7"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-907 </w:t>
            </w:r>
          </w:p>
          <w:p w14:paraId="731C0F04" w14:textId="3CD6654A"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-1,216; </w:t>
            </w:r>
            <w:r>
              <w:rPr>
                <w:rFonts w:ascii="Arial" w:hAnsi="Arial" w:cs="Arial"/>
                <w:color w:val="000000"/>
                <w:sz w:val="20"/>
                <w:szCs w:val="20"/>
              </w:rPr>
              <w:t xml:space="preserve">-599) </w:t>
            </w:r>
          </w:p>
        </w:tc>
        <w:tc>
          <w:tcPr>
            <w:tcW w:w="3150" w:type="dxa"/>
            <w:tcBorders>
              <w:top w:val="nil"/>
              <w:left w:val="nil"/>
              <w:bottom w:val="nil"/>
            </w:tcBorders>
            <w:vAlign w:val="center"/>
          </w:tcPr>
          <w:p w14:paraId="1678F08F"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-114 </w:t>
            </w:r>
          </w:p>
          <w:p w14:paraId="38B16B33" w14:textId="77777777" w:rsidR="008362BC" w:rsidRDefault="008362BC" w:rsidP="003D5132">
            <w:pPr>
              <w:jc w:val="center"/>
            </w:pPr>
            <w:r>
              <w:rPr>
                <w:rFonts w:ascii="Arial" w:hAnsi="Arial" w:cs="Arial"/>
                <w:color w:val="000000"/>
                <w:sz w:val="20"/>
                <w:szCs w:val="20"/>
              </w:rPr>
              <w:t xml:space="preserve">(-169; -59) </w:t>
            </w:r>
          </w:p>
        </w:tc>
      </w:tr>
      <w:tr w:rsidR="008362BC" w14:paraId="2AD59271" w14:textId="77777777" w:rsidTr="312284FC">
        <w:trPr>
          <w:trHeight w:val="270"/>
        </w:trPr>
        <w:tc>
          <w:tcPr>
            <w:tcW w:w="3145" w:type="dxa"/>
            <w:tcBorders>
              <w:top w:val="nil"/>
              <w:bottom w:val="nil"/>
              <w:right w:val="nil"/>
            </w:tcBorders>
          </w:tcPr>
          <w:p w14:paraId="521C3ED8"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OM</w:t>
            </w:r>
            <w:r>
              <w:rPr>
                <w:rFonts w:ascii="Arial" w:hAnsi="Arial" w:cs="Arial"/>
                <w:sz w:val="20"/>
                <w:szCs w:val="20"/>
              </w:rPr>
              <w:t xml:space="preserve"> cases</w:t>
            </w:r>
          </w:p>
        </w:tc>
        <w:tc>
          <w:tcPr>
            <w:tcW w:w="3150" w:type="dxa"/>
            <w:tcBorders>
              <w:top w:val="nil"/>
              <w:left w:val="nil"/>
              <w:bottom w:val="nil"/>
              <w:right w:val="nil"/>
            </w:tcBorders>
            <w:vAlign w:val="center"/>
          </w:tcPr>
          <w:p w14:paraId="20A3C07C"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-9,237 </w:t>
            </w:r>
          </w:p>
          <w:p w14:paraId="451C0A9F"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(-13,782; -4,693) </w:t>
            </w:r>
          </w:p>
        </w:tc>
        <w:tc>
          <w:tcPr>
            <w:tcW w:w="3150" w:type="dxa"/>
            <w:tcBorders>
              <w:top w:val="nil"/>
              <w:left w:val="nil"/>
              <w:bottom w:val="nil"/>
              <w:right w:val="nil"/>
            </w:tcBorders>
            <w:vAlign w:val="center"/>
          </w:tcPr>
          <w:p w14:paraId="5FD04ABB"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-7,032 </w:t>
            </w:r>
          </w:p>
          <w:p w14:paraId="54CFC106" w14:textId="7FE3D690"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-11,589; </w:t>
            </w:r>
            <w:r>
              <w:rPr>
                <w:rFonts w:ascii="Arial" w:hAnsi="Arial" w:cs="Arial"/>
                <w:color w:val="000000"/>
                <w:sz w:val="20"/>
                <w:szCs w:val="20"/>
              </w:rPr>
              <w:t xml:space="preserve">-2,475) </w:t>
            </w:r>
          </w:p>
        </w:tc>
        <w:tc>
          <w:tcPr>
            <w:tcW w:w="3150" w:type="dxa"/>
            <w:tcBorders>
              <w:top w:val="nil"/>
              <w:left w:val="nil"/>
              <w:bottom w:val="nil"/>
            </w:tcBorders>
            <w:vAlign w:val="center"/>
          </w:tcPr>
          <w:p w14:paraId="412CDBE5"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-903 </w:t>
            </w:r>
          </w:p>
          <w:p w14:paraId="70FCBC6D" w14:textId="77777777" w:rsidR="008362BC" w:rsidRDefault="008362BC" w:rsidP="003D5132">
            <w:pPr>
              <w:jc w:val="center"/>
            </w:pPr>
            <w:r>
              <w:rPr>
                <w:rFonts w:ascii="Arial" w:hAnsi="Arial" w:cs="Arial"/>
                <w:color w:val="000000"/>
                <w:sz w:val="20"/>
                <w:szCs w:val="20"/>
              </w:rPr>
              <w:t xml:space="preserve">(-1,472; -335) </w:t>
            </w:r>
          </w:p>
        </w:tc>
      </w:tr>
      <w:tr w:rsidR="008362BC" w14:paraId="45EADF1B" w14:textId="77777777" w:rsidTr="312284FC">
        <w:trPr>
          <w:trHeight w:val="270"/>
        </w:trPr>
        <w:tc>
          <w:tcPr>
            <w:tcW w:w="3145" w:type="dxa"/>
            <w:tcBorders>
              <w:top w:val="nil"/>
              <w:bottom w:val="nil"/>
              <w:right w:val="nil"/>
            </w:tcBorders>
          </w:tcPr>
          <w:p w14:paraId="5E5FC1CE"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Pneumonia</w:t>
            </w:r>
            <w:r>
              <w:rPr>
                <w:rFonts w:ascii="Arial" w:hAnsi="Arial" w:cs="Arial"/>
                <w:sz w:val="20"/>
                <w:szCs w:val="20"/>
              </w:rPr>
              <w:t xml:space="preserve"> cases</w:t>
            </w:r>
          </w:p>
        </w:tc>
        <w:tc>
          <w:tcPr>
            <w:tcW w:w="3150" w:type="dxa"/>
            <w:tcBorders>
              <w:top w:val="nil"/>
              <w:left w:val="nil"/>
              <w:bottom w:val="nil"/>
              <w:right w:val="nil"/>
            </w:tcBorders>
            <w:vAlign w:val="center"/>
          </w:tcPr>
          <w:p w14:paraId="1A9AE3FD"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-373,901 </w:t>
            </w:r>
          </w:p>
          <w:p w14:paraId="432926D2"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(-491,366; -256,436) </w:t>
            </w:r>
          </w:p>
        </w:tc>
        <w:tc>
          <w:tcPr>
            <w:tcW w:w="3150" w:type="dxa"/>
            <w:tcBorders>
              <w:top w:val="nil"/>
              <w:left w:val="nil"/>
              <w:bottom w:val="nil"/>
              <w:right w:val="nil"/>
            </w:tcBorders>
            <w:vAlign w:val="center"/>
          </w:tcPr>
          <w:p w14:paraId="1CC30BD3"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-350,339 </w:t>
            </w:r>
          </w:p>
          <w:p w14:paraId="01A966B6" w14:textId="43BB27FE"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-470,048; </w:t>
            </w:r>
            <w:r>
              <w:rPr>
                <w:rFonts w:ascii="Arial" w:hAnsi="Arial" w:cs="Arial"/>
                <w:color w:val="000000"/>
                <w:sz w:val="20"/>
                <w:szCs w:val="20"/>
              </w:rPr>
              <w:t xml:space="preserve">-230,631) </w:t>
            </w:r>
          </w:p>
        </w:tc>
        <w:tc>
          <w:tcPr>
            <w:tcW w:w="3150" w:type="dxa"/>
            <w:tcBorders>
              <w:top w:val="nil"/>
              <w:left w:val="nil"/>
              <w:bottom w:val="nil"/>
            </w:tcBorders>
            <w:vAlign w:val="center"/>
          </w:tcPr>
          <w:p w14:paraId="5AD60B6A"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-44,736 </w:t>
            </w:r>
          </w:p>
          <w:p w14:paraId="6080BD4B" w14:textId="77777777" w:rsidR="008362BC" w:rsidRDefault="008362BC" w:rsidP="003D5132">
            <w:pPr>
              <w:jc w:val="center"/>
            </w:pPr>
            <w:r>
              <w:rPr>
                <w:rFonts w:ascii="Arial" w:hAnsi="Arial" w:cs="Arial"/>
                <w:color w:val="000000"/>
                <w:sz w:val="20"/>
                <w:szCs w:val="20"/>
              </w:rPr>
              <w:t xml:space="preserve">(-66,399; -23,074) </w:t>
            </w:r>
          </w:p>
        </w:tc>
      </w:tr>
      <w:tr w:rsidR="008362BC" w14:paraId="50A1C290" w14:textId="77777777" w:rsidTr="312284FC">
        <w:trPr>
          <w:trHeight w:val="270"/>
        </w:trPr>
        <w:tc>
          <w:tcPr>
            <w:tcW w:w="3145" w:type="dxa"/>
            <w:tcBorders>
              <w:top w:val="nil"/>
              <w:bottom w:val="nil"/>
              <w:right w:val="nil"/>
            </w:tcBorders>
          </w:tcPr>
          <w:p w14:paraId="5E7DE81F"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Disease cases</w:t>
            </w:r>
          </w:p>
        </w:tc>
        <w:tc>
          <w:tcPr>
            <w:tcW w:w="3150" w:type="dxa"/>
            <w:tcBorders>
              <w:top w:val="nil"/>
              <w:left w:val="nil"/>
              <w:bottom w:val="nil"/>
              <w:right w:val="nil"/>
            </w:tcBorders>
            <w:vAlign w:val="center"/>
          </w:tcPr>
          <w:p w14:paraId="1F3EDAE2"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-649,756 </w:t>
            </w:r>
          </w:p>
          <w:p w14:paraId="495FDFFA"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(-877,832; -421,681) </w:t>
            </w:r>
          </w:p>
        </w:tc>
        <w:tc>
          <w:tcPr>
            <w:tcW w:w="3150" w:type="dxa"/>
            <w:tcBorders>
              <w:top w:val="nil"/>
              <w:left w:val="nil"/>
              <w:bottom w:val="nil"/>
              <w:right w:val="nil"/>
            </w:tcBorders>
            <w:vAlign w:val="center"/>
          </w:tcPr>
          <w:p w14:paraId="7E20456B"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-570,676 </w:t>
            </w:r>
          </w:p>
          <w:p w14:paraId="371424A4" w14:textId="2ED4EC48"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-802,364; </w:t>
            </w:r>
            <w:r>
              <w:rPr>
                <w:rFonts w:ascii="Arial" w:hAnsi="Arial" w:cs="Arial"/>
                <w:color w:val="000000"/>
                <w:sz w:val="20"/>
                <w:szCs w:val="20"/>
              </w:rPr>
              <w:t xml:space="preserve">-338,988) </w:t>
            </w:r>
          </w:p>
        </w:tc>
        <w:tc>
          <w:tcPr>
            <w:tcW w:w="3150" w:type="dxa"/>
            <w:tcBorders>
              <w:top w:val="nil"/>
              <w:left w:val="nil"/>
              <w:bottom w:val="nil"/>
            </w:tcBorders>
            <w:vAlign w:val="center"/>
          </w:tcPr>
          <w:p w14:paraId="1ACE6A58"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-72,835 </w:t>
            </w:r>
          </w:p>
          <w:p w14:paraId="7BD25F5F" w14:textId="77777777" w:rsidR="008362BC" w:rsidRDefault="008362BC" w:rsidP="003D5132">
            <w:pPr>
              <w:jc w:val="center"/>
            </w:pPr>
            <w:r>
              <w:rPr>
                <w:rFonts w:ascii="Arial" w:hAnsi="Arial" w:cs="Arial"/>
                <w:color w:val="000000"/>
                <w:sz w:val="20"/>
                <w:szCs w:val="20"/>
              </w:rPr>
              <w:t xml:space="preserve">(-109,835; -35,835) </w:t>
            </w:r>
          </w:p>
        </w:tc>
      </w:tr>
      <w:tr w:rsidR="008362BC" w14:paraId="59720033" w14:textId="77777777" w:rsidTr="312284FC">
        <w:trPr>
          <w:trHeight w:val="270"/>
        </w:trPr>
        <w:tc>
          <w:tcPr>
            <w:tcW w:w="3145" w:type="dxa"/>
            <w:tcBorders>
              <w:top w:val="nil"/>
              <w:bottom w:val="nil"/>
              <w:right w:val="nil"/>
            </w:tcBorders>
          </w:tcPr>
          <w:p w14:paraId="68B1DC50"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IPD deaths</w:t>
            </w:r>
          </w:p>
        </w:tc>
        <w:tc>
          <w:tcPr>
            <w:tcW w:w="3150" w:type="dxa"/>
            <w:tcBorders>
              <w:top w:val="nil"/>
              <w:left w:val="nil"/>
              <w:bottom w:val="nil"/>
              <w:right w:val="nil"/>
            </w:tcBorders>
            <w:vAlign w:val="center"/>
          </w:tcPr>
          <w:p w14:paraId="0A5DC647"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-2,231 </w:t>
            </w:r>
          </w:p>
          <w:p w14:paraId="4A8C43C5"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(-2,923; -1,538) </w:t>
            </w:r>
          </w:p>
        </w:tc>
        <w:tc>
          <w:tcPr>
            <w:tcW w:w="3150" w:type="dxa"/>
            <w:tcBorders>
              <w:top w:val="nil"/>
              <w:left w:val="nil"/>
              <w:bottom w:val="nil"/>
              <w:right w:val="nil"/>
            </w:tcBorders>
            <w:vAlign w:val="center"/>
          </w:tcPr>
          <w:p w14:paraId="0210BC54"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-2,090 </w:t>
            </w:r>
          </w:p>
          <w:p w14:paraId="57159B3C" w14:textId="4F0D601F"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-2,796; </w:t>
            </w:r>
            <w:r>
              <w:rPr>
                <w:rFonts w:ascii="Arial" w:hAnsi="Arial" w:cs="Arial"/>
                <w:color w:val="000000"/>
                <w:sz w:val="20"/>
                <w:szCs w:val="20"/>
              </w:rPr>
              <w:t xml:space="preserve">-1,384) </w:t>
            </w:r>
          </w:p>
        </w:tc>
        <w:tc>
          <w:tcPr>
            <w:tcW w:w="3150" w:type="dxa"/>
            <w:tcBorders>
              <w:top w:val="nil"/>
              <w:left w:val="nil"/>
              <w:bottom w:val="nil"/>
            </w:tcBorders>
            <w:vAlign w:val="center"/>
          </w:tcPr>
          <w:p w14:paraId="72F139E4"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-265 </w:t>
            </w:r>
          </w:p>
          <w:p w14:paraId="2B46E2A8" w14:textId="77777777" w:rsidR="008362BC" w:rsidRDefault="008362BC" w:rsidP="003D5132">
            <w:pPr>
              <w:jc w:val="center"/>
            </w:pPr>
            <w:r>
              <w:rPr>
                <w:rFonts w:ascii="Arial" w:hAnsi="Arial" w:cs="Arial"/>
                <w:color w:val="000000"/>
                <w:sz w:val="20"/>
                <w:szCs w:val="20"/>
              </w:rPr>
              <w:t xml:space="preserve">(-392; -137) </w:t>
            </w:r>
          </w:p>
        </w:tc>
      </w:tr>
      <w:tr w:rsidR="008362BC" w14:paraId="6ADD38D1" w14:textId="77777777" w:rsidTr="312284FC">
        <w:trPr>
          <w:trHeight w:val="270"/>
        </w:trPr>
        <w:tc>
          <w:tcPr>
            <w:tcW w:w="3145" w:type="dxa"/>
            <w:tcBorders>
              <w:top w:val="nil"/>
              <w:right w:val="nil"/>
            </w:tcBorders>
          </w:tcPr>
          <w:p w14:paraId="057E9513" w14:textId="77777777" w:rsidR="008362BC" w:rsidRPr="00232F86" w:rsidRDefault="008362BC" w:rsidP="003D5132">
            <w:pPr>
              <w:rPr>
                <w:rFonts w:ascii="Arial" w:hAnsi="Arial" w:cs="Arial"/>
                <w:sz w:val="20"/>
                <w:szCs w:val="20"/>
              </w:rPr>
            </w:pPr>
            <w:r>
              <w:rPr>
                <w:rFonts w:ascii="Arial" w:hAnsi="Arial" w:cs="Arial"/>
                <w:sz w:val="20"/>
                <w:szCs w:val="20"/>
              </w:rPr>
              <w:t xml:space="preserve">   </w:t>
            </w:r>
            <w:r w:rsidRPr="00232F86">
              <w:rPr>
                <w:rFonts w:ascii="Arial" w:hAnsi="Arial" w:cs="Arial"/>
                <w:sz w:val="20"/>
                <w:szCs w:val="20"/>
              </w:rPr>
              <w:t>Pneumonia deaths</w:t>
            </w:r>
          </w:p>
        </w:tc>
        <w:tc>
          <w:tcPr>
            <w:tcW w:w="3150" w:type="dxa"/>
            <w:tcBorders>
              <w:top w:val="nil"/>
              <w:left w:val="nil"/>
              <w:right w:val="nil"/>
            </w:tcBorders>
            <w:vAlign w:val="center"/>
          </w:tcPr>
          <w:p w14:paraId="6429A6A2"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-105,517 </w:t>
            </w:r>
          </w:p>
          <w:p w14:paraId="2CEA7F8D" w14:textId="77777777" w:rsidR="008362BC" w:rsidRPr="00232F86" w:rsidRDefault="008362BC" w:rsidP="003D5132">
            <w:pPr>
              <w:jc w:val="center"/>
              <w:rPr>
                <w:rFonts w:ascii="Arial" w:hAnsi="Arial" w:cs="Arial"/>
                <w:sz w:val="20"/>
                <w:szCs w:val="20"/>
              </w:rPr>
            </w:pPr>
            <w:r>
              <w:rPr>
                <w:rFonts w:ascii="Arial" w:hAnsi="Arial" w:cs="Arial"/>
                <w:color w:val="000000"/>
                <w:sz w:val="20"/>
                <w:szCs w:val="20"/>
              </w:rPr>
              <w:t xml:space="preserve">(-139,650; -71,385) </w:t>
            </w:r>
          </w:p>
        </w:tc>
        <w:tc>
          <w:tcPr>
            <w:tcW w:w="3150" w:type="dxa"/>
            <w:tcBorders>
              <w:top w:val="nil"/>
              <w:left w:val="nil"/>
              <w:right w:val="nil"/>
            </w:tcBorders>
            <w:vAlign w:val="center"/>
          </w:tcPr>
          <w:p w14:paraId="3B2C10E0"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-99,196 </w:t>
            </w:r>
          </w:p>
          <w:p w14:paraId="2490343F" w14:textId="2877B277" w:rsidR="008362BC" w:rsidRDefault="008362BC" w:rsidP="003D5132">
            <w:pPr>
              <w:jc w:val="center"/>
            </w:pPr>
            <w:r>
              <w:rPr>
                <w:rFonts w:ascii="Arial" w:hAnsi="Arial" w:cs="Arial"/>
                <w:color w:val="000000"/>
                <w:sz w:val="20"/>
                <w:szCs w:val="20"/>
              </w:rPr>
              <w:t>(</w:t>
            </w:r>
            <w:r w:rsidR="00D92989">
              <w:rPr>
                <w:rFonts w:ascii="Arial" w:hAnsi="Arial" w:cs="Arial"/>
                <w:color w:val="000000"/>
                <w:sz w:val="20"/>
                <w:szCs w:val="20"/>
              </w:rPr>
              <w:t xml:space="preserve">-133,899; </w:t>
            </w:r>
            <w:r>
              <w:rPr>
                <w:rFonts w:ascii="Arial" w:hAnsi="Arial" w:cs="Arial"/>
                <w:color w:val="000000"/>
                <w:sz w:val="20"/>
                <w:szCs w:val="20"/>
              </w:rPr>
              <w:t xml:space="preserve">-64,493) </w:t>
            </w:r>
          </w:p>
        </w:tc>
        <w:tc>
          <w:tcPr>
            <w:tcW w:w="3150" w:type="dxa"/>
            <w:tcBorders>
              <w:top w:val="nil"/>
              <w:left w:val="nil"/>
            </w:tcBorders>
            <w:vAlign w:val="center"/>
          </w:tcPr>
          <w:p w14:paraId="4B312AAE" w14:textId="77777777" w:rsidR="008362BC" w:rsidRDefault="008362BC" w:rsidP="003D5132">
            <w:pPr>
              <w:jc w:val="center"/>
              <w:rPr>
                <w:rFonts w:ascii="Arial" w:hAnsi="Arial" w:cs="Arial"/>
                <w:color w:val="000000"/>
                <w:sz w:val="20"/>
                <w:szCs w:val="20"/>
              </w:rPr>
            </w:pPr>
            <w:r>
              <w:rPr>
                <w:rFonts w:ascii="Arial" w:hAnsi="Arial" w:cs="Arial"/>
                <w:color w:val="000000"/>
                <w:sz w:val="20"/>
                <w:szCs w:val="20"/>
              </w:rPr>
              <w:t xml:space="preserve"> -12,819 </w:t>
            </w:r>
          </w:p>
          <w:p w14:paraId="383F2E3A" w14:textId="77777777" w:rsidR="008362BC" w:rsidRDefault="008362BC" w:rsidP="003D5132">
            <w:pPr>
              <w:jc w:val="center"/>
            </w:pPr>
            <w:r>
              <w:rPr>
                <w:rFonts w:ascii="Arial" w:hAnsi="Arial" w:cs="Arial"/>
                <w:color w:val="000000"/>
                <w:sz w:val="20"/>
                <w:szCs w:val="20"/>
              </w:rPr>
              <w:t xml:space="preserve">(-19,095; -6,544) </w:t>
            </w:r>
          </w:p>
        </w:tc>
      </w:tr>
    </w:tbl>
    <w:p w14:paraId="43D98A49" w14:textId="77777777" w:rsidR="008362BC" w:rsidRDefault="008362BC" w:rsidP="008362BC">
      <w:r w:rsidRPr="002D6DAE">
        <w:rPr>
          <w:sz w:val="20"/>
          <w:szCs w:val="20"/>
        </w:rPr>
        <w:t>Results of 1,000 iteration Latin hypercube sampling varying parameters across a range of +/-10% from base-case values. Means (95% confidence intervals) for each outcome for each compar</w:t>
      </w:r>
      <w:r>
        <w:rPr>
          <w:sz w:val="20"/>
          <w:szCs w:val="20"/>
        </w:rPr>
        <w:t>ison</w:t>
      </w:r>
      <w:r w:rsidRPr="002D6DAE">
        <w:rPr>
          <w:sz w:val="20"/>
          <w:szCs w:val="20"/>
        </w:rPr>
        <w:t xml:space="preserve"> are presented.</w:t>
      </w:r>
    </w:p>
    <w:p w14:paraId="71884E8B" w14:textId="77777777" w:rsidR="00645D78" w:rsidRDefault="00645D78">
      <w:pPr>
        <w:sectPr w:rsidR="00645D78" w:rsidSect="007E6AAA">
          <w:pgSz w:w="15840" w:h="12240" w:orient="landscape"/>
          <w:pgMar w:top="1440" w:right="1440" w:bottom="1440" w:left="1440" w:header="720" w:footer="720" w:gutter="0"/>
          <w:cols w:space="720"/>
          <w:docGrid w:linePitch="360"/>
        </w:sectPr>
      </w:pPr>
    </w:p>
    <w:p w14:paraId="6119CAF1" w14:textId="7335A5CC" w:rsidR="6D5E8186" w:rsidRDefault="00645D78" w:rsidP="00645D78">
      <w:pPr>
        <w:pStyle w:val="Heading2"/>
      </w:pPr>
      <w:r>
        <w:lastRenderedPageBreak/>
        <w:t>References</w:t>
      </w:r>
    </w:p>
    <w:p w14:paraId="18413729" w14:textId="3FAD6A04" w:rsidR="00645D78" w:rsidRDefault="00645D78" w:rsidP="00645D78">
      <w:r w:rsidRPr="00645D78">
        <w:t xml:space="preserve">Legg J, Rampton C. British Thoracic Society. </w:t>
      </w:r>
      <w:proofErr w:type="spellStart"/>
      <w:r w:rsidRPr="00645D78">
        <w:t>Paediatric</w:t>
      </w:r>
      <w:proofErr w:type="spellEnd"/>
      <w:r w:rsidRPr="00645D78">
        <w:t xml:space="preserve"> pneumonia audit. National audit period: 1 November 2016 – 31 January 2017. 15 January 2018. https://www.brit-thoracic.org.uk/document-library/quality-improvement/audit-reports/paediatric-pneumonia-201617/. Accessed 2 March 2023.</w:t>
      </w:r>
    </w:p>
    <w:p w14:paraId="0F974DED" w14:textId="77F5037B" w:rsidR="00F60D00" w:rsidRPr="00645D78" w:rsidRDefault="00F60D00" w:rsidP="00645D78">
      <w:r>
        <w:t xml:space="preserve">National Health Services England. </w:t>
      </w:r>
      <w:r w:rsidR="00012094" w:rsidRPr="00012094">
        <w:t>Hospital Admitted Patient Care Activity, 2022-23</w:t>
      </w:r>
      <w:r w:rsidR="00012094">
        <w:t xml:space="preserve">. 21 September 2023. </w:t>
      </w:r>
      <w:hyperlink r:id="rId8" w:history="1">
        <w:r w:rsidR="00012094" w:rsidRPr="0008654C">
          <w:rPr>
            <w:rStyle w:val="Hyperlink"/>
          </w:rPr>
          <w:t>https://digital.nhs.uk/data-and-information/publications/statistical/hospital-admitted-patient-care-activity/2022-23</w:t>
        </w:r>
      </w:hyperlink>
      <w:r w:rsidR="00012094">
        <w:t>. Accessed 2 March 2023.</w:t>
      </w:r>
    </w:p>
    <w:sectPr w:rsidR="00F60D00" w:rsidRPr="00645D78" w:rsidSect="007E6AA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172C1"/>
    <w:multiLevelType w:val="multilevel"/>
    <w:tmpl w:val="5400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261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282"/>
    <w:rsid w:val="00012094"/>
    <w:rsid w:val="000975AD"/>
    <w:rsid w:val="000C6B7F"/>
    <w:rsid w:val="000D3D32"/>
    <w:rsid w:val="00113215"/>
    <w:rsid w:val="00142B82"/>
    <w:rsid w:val="0017702C"/>
    <w:rsid w:val="00192F94"/>
    <w:rsid w:val="00251277"/>
    <w:rsid w:val="00286D03"/>
    <w:rsid w:val="00344844"/>
    <w:rsid w:val="00362C04"/>
    <w:rsid w:val="00391813"/>
    <w:rsid w:val="003C68DF"/>
    <w:rsid w:val="00430917"/>
    <w:rsid w:val="00443588"/>
    <w:rsid w:val="00446A01"/>
    <w:rsid w:val="00453B2B"/>
    <w:rsid w:val="00487AB3"/>
    <w:rsid w:val="004C6B39"/>
    <w:rsid w:val="0052042C"/>
    <w:rsid w:val="005B57ED"/>
    <w:rsid w:val="005E65C8"/>
    <w:rsid w:val="00645D78"/>
    <w:rsid w:val="00730282"/>
    <w:rsid w:val="00765A46"/>
    <w:rsid w:val="007E62D5"/>
    <w:rsid w:val="007E6AAA"/>
    <w:rsid w:val="00830C82"/>
    <w:rsid w:val="0083204B"/>
    <w:rsid w:val="008362BC"/>
    <w:rsid w:val="008C0E1C"/>
    <w:rsid w:val="008C2F29"/>
    <w:rsid w:val="009D0092"/>
    <w:rsid w:val="009E6E84"/>
    <w:rsid w:val="00A20A2A"/>
    <w:rsid w:val="00AA2EDF"/>
    <w:rsid w:val="00AE35B1"/>
    <w:rsid w:val="00B55393"/>
    <w:rsid w:val="00B618E2"/>
    <w:rsid w:val="00BB69DB"/>
    <w:rsid w:val="00C14B32"/>
    <w:rsid w:val="00C2658B"/>
    <w:rsid w:val="00C76749"/>
    <w:rsid w:val="00C80076"/>
    <w:rsid w:val="00CA6809"/>
    <w:rsid w:val="00D2147F"/>
    <w:rsid w:val="00D800C4"/>
    <w:rsid w:val="00D92989"/>
    <w:rsid w:val="00EC6A4C"/>
    <w:rsid w:val="00F60D00"/>
    <w:rsid w:val="00F82251"/>
    <w:rsid w:val="0126B769"/>
    <w:rsid w:val="053F5C90"/>
    <w:rsid w:val="06EFA985"/>
    <w:rsid w:val="0B2387FF"/>
    <w:rsid w:val="13920399"/>
    <w:rsid w:val="193CD367"/>
    <w:rsid w:val="1B612E6E"/>
    <w:rsid w:val="1BF5347E"/>
    <w:rsid w:val="1CC3F975"/>
    <w:rsid w:val="1E7EBD53"/>
    <w:rsid w:val="1E812E5A"/>
    <w:rsid w:val="21E63C73"/>
    <w:rsid w:val="22AFCCE5"/>
    <w:rsid w:val="22CF3FC5"/>
    <w:rsid w:val="22F0586F"/>
    <w:rsid w:val="230CBCD6"/>
    <w:rsid w:val="25C3A43A"/>
    <w:rsid w:val="26A302E6"/>
    <w:rsid w:val="278A410A"/>
    <w:rsid w:val="27C4314A"/>
    <w:rsid w:val="27EE6224"/>
    <w:rsid w:val="2862E38D"/>
    <w:rsid w:val="296456C7"/>
    <w:rsid w:val="29D11E2F"/>
    <w:rsid w:val="2B32DD1C"/>
    <w:rsid w:val="2C274C65"/>
    <w:rsid w:val="2DA0C44D"/>
    <w:rsid w:val="2E71E1A6"/>
    <w:rsid w:val="2F099C8E"/>
    <w:rsid w:val="30BFA701"/>
    <w:rsid w:val="3114C733"/>
    <w:rsid w:val="312284FC"/>
    <w:rsid w:val="319E4178"/>
    <w:rsid w:val="32AFB488"/>
    <w:rsid w:val="344B8F15"/>
    <w:rsid w:val="34E0F381"/>
    <w:rsid w:val="382D12B7"/>
    <w:rsid w:val="3B4FB989"/>
    <w:rsid w:val="3BC2C1C5"/>
    <w:rsid w:val="3C2BA9D4"/>
    <w:rsid w:val="3E8E6222"/>
    <w:rsid w:val="3EA42DE7"/>
    <w:rsid w:val="3EB71732"/>
    <w:rsid w:val="3F9C944E"/>
    <w:rsid w:val="3FF11C76"/>
    <w:rsid w:val="40335569"/>
    <w:rsid w:val="4215197E"/>
    <w:rsid w:val="4230A9DE"/>
    <w:rsid w:val="423694EB"/>
    <w:rsid w:val="443B2841"/>
    <w:rsid w:val="444BA0E4"/>
    <w:rsid w:val="4680B814"/>
    <w:rsid w:val="47104C4F"/>
    <w:rsid w:val="4801A5F8"/>
    <w:rsid w:val="49C7C6A7"/>
    <w:rsid w:val="4A88B924"/>
    <w:rsid w:val="4ABEB4F2"/>
    <w:rsid w:val="4C55D197"/>
    <w:rsid w:val="4EB5385A"/>
    <w:rsid w:val="5076B62D"/>
    <w:rsid w:val="5160A126"/>
    <w:rsid w:val="521940BF"/>
    <w:rsid w:val="524080E3"/>
    <w:rsid w:val="52AA8704"/>
    <w:rsid w:val="55C62C48"/>
    <w:rsid w:val="55CED9D8"/>
    <w:rsid w:val="565E124C"/>
    <w:rsid w:val="566A7DF4"/>
    <w:rsid w:val="585BFB52"/>
    <w:rsid w:val="5CAD9928"/>
    <w:rsid w:val="5CCE42A3"/>
    <w:rsid w:val="5E13E3DA"/>
    <w:rsid w:val="5E3DC5E1"/>
    <w:rsid w:val="5EB55CFD"/>
    <w:rsid w:val="5F833836"/>
    <w:rsid w:val="633FE723"/>
    <w:rsid w:val="64907FDE"/>
    <w:rsid w:val="64AD4CA9"/>
    <w:rsid w:val="6520AED1"/>
    <w:rsid w:val="6592B4B9"/>
    <w:rsid w:val="67F30A6C"/>
    <w:rsid w:val="68A3B469"/>
    <w:rsid w:val="69267B9B"/>
    <w:rsid w:val="6D37D302"/>
    <w:rsid w:val="6D5E8186"/>
    <w:rsid w:val="6D945C3E"/>
    <w:rsid w:val="6FF08A23"/>
    <w:rsid w:val="706DB478"/>
    <w:rsid w:val="71572E4A"/>
    <w:rsid w:val="717EF7C3"/>
    <w:rsid w:val="73AF784F"/>
    <w:rsid w:val="752005D4"/>
    <w:rsid w:val="75FB24CB"/>
    <w:rsid w:val="7657C938"/>
    <w:rsid w:val="77CA72CE"/>
    <w:rsid w:val="7B33FAB3"/>
    <w:rsid w:val="7CD3FFDB"/>
    <w:rsid w:val="7E03D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82964"/>
  <w15:chartTrackingRefBased/>
  <w15:docId w15:val="{9ED6174B-844C-4A8A-B02D-06BAC29A3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0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0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2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0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282"/>
    <w:rPr>
      <w:rFonts w:eastAsiaTheme="majorEastAsia" w:cstheme="majorBidi"/>
      <w:color w:val="272727" w:themeColor="text1" w:themeTint="D8"/>
    </w:rPr>
  </w:style>
  <w:style w:type="paragraph" w:styleId="Title">
    <w:name w:val="Title"/>
    <w:basedOn w:val="Normal"/>
    <w:next w:val="Normal"/>
    <w:link w:val="TitleChar"/>
    <w:uiPriority w:val="10"/>
    <w:qFormat/>
    <w:rsid w:val="00730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2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282"/>
    <w:pPr>
      <w:spacing w:before="160"/>
      <w:jc w:val="center"/>
    </w:pPr>
    <w:rPr>
      <w:i/>
      <w:iCs/>
      <w:color w:val="404040" w:themeColor="text1" w:themeTint="BF"/>
    </w:rPr>
  </w:style>
  <w:style w:type="character" w:customStyle="1" w:styleId="QuoteChar">
    <w:name w:val="Quote Char"/>
    <w:basedOn w:val="DefaultParagraphFont"/>
    <w:link w:val="Quote"/>
    <w:uiPriority w:val="29"/>
    <w:rsid w:val="00730282"/>
    <w:rPr>
      <w:i/>
      <w:iCs/>
      <w:color w:val="404040" w:themeColor="text1" w:themeTint="BF"/>
    </w:rPr>
  </w:style>
  <w:style w:type="paragraph" w:styleId="ListParagraph">
    <w:name w:val="List Paragraph"/>
    <w:basedOn w:val="Normal"/>
    <w:uiPriority w:val="34"/>
    <w:qFormat/>
    <w:rsid w:val="00730282"/>
    <w:pPr>
      <w:ind w:left="720"/>
      <w:contextualSpacing/>
    </w:pPr>
  </w:style>
  <w:style w:type="character" w:styleId="IntenseEmphasis">
    <w:name w:val="Intense Emphasis"/>
    <w:basedOn w:val="DefaultParagraphFont"/>
    <w:uiPriority w:val="21"/>
    <w:qFormat/>
    <w:rsid w:val="00730282"/>
    <w:rPr>
      <w:i/>
      <w:iCs/>
      <w:color w:val="0F4761" w:themeColor="accent1" w:themeShade="BF"/>
    </w:rPr>
  </w:style>
  <w:style w:type="paragraph" w:styleId="IntenseQuote">
    <w:name w:val="Intense Quote"/>
    <w:basedOn w:val="Normal"/>
    <w:next w:val="Normal"/>
    <w:link w:val="IntenseQuoteChar"/>
    <w:uiPriority w:val="30"/>
    <w:qFormat/>
    <w:rsid w:val="00730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282"/>
    <w:rPr>
      <w:i/>
      <w:iCs/>
      <w:color w:val="0F4761" w:themeColor="accent1" w:themeShade="BF"/>
    </w:rPr>
  </w:style>
  <w:style w:type="character" w:styleId="IntenseReference">
    <w:name w:val="Intense Reference"/>
    <w:basedOn w:val="DefaultParagraphFont"/>
    <w:uiPriority w:val="32"/>
    <w:qFormat/>
    <w:rsid w:val="00730282"/>
    <w:rPr>
      <w:b/>
      <w:bCs/>
      <w:smallCaps/>
      <w:color w:val="0F4761" w:themeColor="accent1" w:themeShade="BF"/>
      <w:spacing w:val="5"/>
    </w:rPr>
  </w:style>
  <w:style w:type="character" w:styleId="CommentReference">
    <w:name w:val="annotation reference"/>
    <w:basedOn w:val="DefaultParagraphFont"/>
    <w:uiPriority w:val="99"/>
    <w:semiHidden/>
    <w:unhideWhenUsed/>
    <w:rsid w:val="0083204B"/>
    <w:rPr>
      <w:sz w:val="16"/>
      <w:szCs w:val="16"/>
    </w:rPr>
  </w:style>
  <w:style w:type="paragraph" w:styleId="CommentText">
    <w:name w:val="annotation text"/>
    <w:basedOn w:val="Normal"/>
    <w:link w:val="CommentTextChar"/>
    <w:uiPriority w:val="99"/>
    <w:unhideWhenUsed/>
    <w:rsid w:val="0083204B"/>
    <w:pPr>
      <w:spacing w:line="240" w:lineRule="auto"/>
    </w:pPr>
    <w:rPr>
      <w:sz w:val="20"/>
      <w:szCs w:val="20"/>
    </w:rPr>
  </w:style>
  <w:style w:type="character" w:customStyle="1" w:styleId="CommentTextChar">
    <w:name w:val="Comment Text Char"/>
    <w:basedOn w:val="DefaultParagraphFont"/>
    <w:link w:val="CommentText"/>
    <w:uiPriority w:val="99"/>
    <w:rsid w:val="0083204B"/>
    <w:rPr>
      <w:sz w:val="20"/>
      <w:szCs w:val="20"/>
    </w:rPr>
  </w:style>
  <w:style w:type="character" w:styleId="Hyperlink">
    <w:name w:val="Hyperlink"/>
    <w:basedOn w:val="DefaultParagraphFont"/>
    <w:uiPriority w:val="99"/>
    <w:unhideWhenUsed/>
    <w:rsid w:val="0083204B"/>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52042C"/>
    <w:rPr>
      <w:b/>
      <w:bCs/>
    </w:rPr>
  </w:style>
  <w:style w:type="character" w:customStyle="1" w:styleId="CommentSubjectChar">
    <w:name w:val="Comment Subject Char"/>
    <w:basedOn w:val="CommentTextChar"/>
    <w:link w:val="CommentSubject"/>
    <w:uiPriority w:val="99"/>
    <w:semiHidden/>
    <w:rsid w:val="0052042C"/>
    <w:rPr>
      <w:b/>
      <w:bCs/>
      <w:sz w:val="20"/>
      <w:szCs w:val="20"/>
    </w:rPr>
  </w:style>
  <w:style w:type="character" w:styleId="Mention">
    <w:name w:val="Mention"/>
    <w:basedOn w:val="DefaultParagraphFont"/>
    <w:uiPriority w:val="99"/>
    <w:unhideWhenUsed/>
    <w:rsid w:val="0052042C"/>
    <w:rPr>
      <w:color w:val="2B579A"/>
      <w:shd w:val="clear" w:color="auto" w:fill="E1DFDD"/>
    </w:rPr>
  </w:style>
  <w:style w:type="table" w:styleId="TableGrid">
    <w:name w:val="Table Grid"/>
    <w:basedOn w:val="TableNormal"/>
    <w:uiPriority w:val="39"/>
    <w:rsid w:val="00AE3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30917"/>
    <w:pPr>
      <w:spacing w:after="0" w:line="240" w:lineRule="auto"/>
    </w:pPr>
  </w:style>
  <w:style w:type="paragraph" w:styleId="Caption">
    <w:name w:val="caption"/>
    <w:basedOn w:val="Normal"/>
    <w:next w:val="Normal"/>
    <w:uiPriority w:val="35"/>
    <w:unhideWhenUsed/>
    <w:qFormat/>
    <w:rsid w:val="008362BC"/>
    <w:pPr>
      <w:spacing w:after="200" w:line="240" w:lineRule="auto"/>
    </w:pPr>
    <w:rPr>
      <w:i/>
      <w:iCs/>
      <w:color w:val="0E2841" w:themeColor="text2"/>
      <w:sz w:val="18"/>
      <w:szCs w:val="18"/>
    </w:rPr>
  </w:style>
  <w:style w:type="character" w:styleId="UnresolvedMention">
    <w:name w:val="Unresolved Mention"/>
    <w:basedOn w:val="DefaultParagraphFont"/>
    <w:uiPriority w:val="99"/>
    <w:semiHidden/>
    <w:unhideWhenUsed/>
    <w:rsid w:val="00012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nhs.uk/data-and-information/publications/statistical/hospital-admitted-patient-care-activity/2022-23"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6909266ECF58449C23E561DA7B9357" ma:contentTypeVersion="3" ma:contentTypeDescription="Create a new document." ma:contentTypeScope="" ma:versionID="875c19516fcbd7b5bbba8fce54ef55be">
  <xsd:schema xmlns:xsd="http://www.w3.org/2001/XMLSchema" xmlns:xs="http://www.w3.org/2001/XMLSchema" xmlns:p="http://schemas.microsoft.com/office/2006/metadata/properties" xmlns:ns2="2e4582e7-868d-4867-8b2c-27ca641e5c75" targetNamespace="http://schemas.microsoft.com/office/2006/metadata/properties" ma:root="true" ma:fieldsID="984fb58997b405be6db7bab8ffa6f7e0" ns2:_="">
    <xsd:import namespace="2e4582e7-868d-4867-8b2c-27ca641e5c7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582e7-868d-4867-8b2c-27ca641e5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DD11E1-24AF-437D-A256-759CD583BAE1}">
  <ds:schemaRefs>
    <ds:schemaRef ds:uri="2e4582e7-868d-4867-8b2c-27ca641e5c75"/>
    <ds:schemaRef ds:uri="http://schemas.microsoft.com/office/2006/documentManagement/types"/>
    <ds:schemaRef ds:uri="http://purl.org/dc/terms/"/>
    <ds:schemaRef ds:uri="http://schemas.microsoft.com/office/infopath/2007/PartnerControls"/>
    <ds:schemaRef ds:uri="http://www.w3.org/XML/1998/namespace"/>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809021D-F2DC-42E6-8E20-F9F668679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582e7-868d-4867-8b2c-27ca641e5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E6C85B-D7B2-4D05-ABFF-DC0461DC31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1544</Words>
  <Characters>9419</Characters>
  <Application>Microsoft Office Word</Application>
  <DocSecurity>0</DocSecurity>
  <Lines>657</Lines>
  <Paragraphs>556</Paragraphs>
  <ScaleCrop>false</ScaleCrop>
  <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Warren, Sophie</dc:creator>
  <cp:keywords/>
  <dc:description/>
  <cp:lastModifiedBy>Warren, Sophie</cp:lastModifiedBy>
  <cp:revision>46</cp:revision>
  <dcterms:created xsi:type="dcterms:W3CDTF">2026-03-16T17:33:00Z</dcterms:created>
  <dcterms:modified xsi:type="dcterms:W3CDTF">2026-04-22T17:40:00Z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91b42f-c435-42ca-9531-75a3f42aae3d_Enabled">
    <vt:lpwstr>true</vt:lpwstr>
  </property>
  <property fmtid="{D5CDD505-2E9C-101B-9397-08002B2CF9AE}" pid="3" name="MSIP_Label_4791b42f-c435-42ca-9531-75a3f42aae3d_SetDate">
    <vt:lpwstr>2026-03-16T17:33:19Z</vt:lpwstr>
  </property>
  <property fmtid="{D5CDD505-2E9C-101B-9397-08002B2CF9AE}" pid="4" name="MSIP_Label_4791b42f-c435-42ca-9531-75a3f42aae3d_Method">
    <vt:lpwstr>Privileged</vt:lpwstr>
  </property>
  <property fmtid="{D5CDD505-2E9C-101B-9397-08002B2CF9AE}" pid="5" name="MSIP_Label_4791b42f-c435-42ca-9531-75a3f42aae3d_Name">
    <vt:lpwstr>4791b42f-c435-42ca-9531-75a3f42aae3d</vt:lpwstr>
  </property>
  <property fmtid="{D5CDD505-2E9C-101B-9397-08002B2CF9AE}" pid="6" name="MSIP_Label_4791b42f-c435-42ca-9531-75a3f42aae3d_SiteId">
    <vt:lpwstr>7a916015-20ae-4ad1-9170-eefd915e9272</vt:lpwstr>
  </property>
  <property fmtid="{D5CDD505-2E9C-101B-9397-08002B2CF9AE}" pid="7" name="MSIP_Label_4791b42f-c435-42ca-9531-75a3f42aae3d_ActionId">
    <vt:lpwstr>00533961-f150-4dc1-9cdb-f1d5a0e97276</vt:lpwstr>
  </property>
  <property fmtid="{D5CDD505-2E9C-101B-9397-08002B2CF9AE}" pid="8" name="MSIP_Label_4791b42f-c435-42ca-9531-75a3f42aae3d_ContentBits">
    <vt:lpwstr>0</vt:lpwstr>
  </property>
  <property fmtid="{D5CDD505-2E9C-101B-9397-08002B2CF9AE}" pid="9" name="MSIP_Label_4791b42f-c435-42ca-9531-75a3f42aae3d_Tag">
    <vt:lpwstr>10, 0, 1, 1</vt:lpwstr>
  </property>
  <property fmtid="{D5CDD505-2E9C-101B-9397-08002B2CF9AE}" pid="10" name="ContentTypeId">
    <vt:lpwstr>0x010100646909266ECF58449C23E561DA7B9357</vt:lpwstr>
  </property>
  <property fmtid="{D5CDD505-2E9C-101B-9397-08002B2CF9AE}" pid="11" name="docLang">
    <vt:lpwstr>en</vt:lpwstr>
  </property>
</Properties>
</file>