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A61A4" w14:textId="77777777" w:rsidR="00424AC0" w:rsidRPr="00E22ADC" w:rsidRDefault="00424AC0" w:rsidP="00424AC0">
      <w:pPr>
        <w:spacing w:line="480" w:lineRule="auto"/>
        <w:contextualSpacing/>
        <w:jc w:val="both"/>
        <w:rPr>
          <w:rFonts w:asciiTheme="minorHAnsi" w:hAnsiTheme="minorHAnsi" w:cstheme="minorHAnsi"/>
          <w:b/>
        </w:rPr>
      </w:pPr>
      <w:r w:rsidRPr="00B05FB4">
        <w:rPr>
          <w:rFonts w:asciiTheme="minorHAnsi" w:hAnsiTheme="minorHAnsi" w:cstheme="minorHAnsi"/>
          <w:b/>
        </w:rPr>
        <w:t xml:space="preserve">Overview of the 34 Orphanet classification hierarchies and their status as </w:t>
      </w:r>
      <w:r>
        <w:rPr>
          <w:rFonts w:asciiTheme="minorHAnsi" w:hAnsiTheme="minorHAnsi" w:cstheme="minorHAnsi"/>
          <w:b/>
        </w:rPr>
        <w:t xml:space="preserve">distinct </w:t>
      </w:r>
      <w:r w:rsidRPr="00B05FB4">
        <w:rPr>
          <w:rFonts w:asciiTheme="minorHAnsi" w:hAnsiTheme="minorHAnsi" w:cstheme="minorHAnsi"/>
          <w:b/>
        </w:rPr>
        <w:t>medical domains or organizational classifications</w:t>
      </w:r>
    </w:p>
    <w:tbl>
      <w:tblPr>
        <w:tblStyle w:val="Grilledutableau"/>
        <w:tblW w:w="935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3"/>
        <w:gridCol w:w="4678"/>
      </w:tblGrid>
      <w:tr w:rsidR="00424AC0" w14:paraId="6CBFAB5A" w14:textId="77777777" w:rsidTr="00CB561E">
        <w:tc>
          <w:tcPr>
            <w:tcW w:w="4673" w:type="dxa"/>
            <w:shd w:val="clear" w:color="auto" w:fill="FFFFFF" w:themeFill="background1"/>
          </w:tcPr>
          <w:p w14:paraId="7980A6AB" w14:textId="77777777" w:rsidR="00424AC0" w:rsidRPr="00CB561E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CB561E">
              <w:t>Classification hierarchy</w:t>
            </w:r>
          </w:p>
        </w:tc>
        <w:tc>
          <w:tcPr>
            <w:tcW w:w="4678" w:type="dxa"/>
            <w:shd w:val="clear" w:color="auto" w:fill="FFFFFF" w:themeFill="background1"/>
          </w:tcPr>
          <w:p w14:paraId="5786E302" w14:textId="77777777" w:rsidR="00424AC0" w:rsidRPr="00CB561E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CB561E">
              <w:rPr>
                <w:rFonts w:asciiTheme="minorHAnsi" w:hAnsiTheme="minorHAnsi" w:cstheme="minorHAnsi"/>
              </w:rPr>
              <w:t>Type of hierarchy</w:t>
            </w:r>
          </w:p>
        </w:tc>
        <w:bookmarkStart w:id="0" w:name="_GoBack"/>
        <w:bookmarkEnd w:id="0"/>
      </w:tr>
      <w:tr w:rsidR="00424AC0" w14:paraId="3266FC7C" w14:textId="77777777" w:rsidTr="00CB561E">
        <w:tc>
          <w:tcPr>
            <w:tcW w:w="4673" w:type="dxa"/>
            <w:shd w:val="clear" w:color="auto" w:fill="FFFFFF" w:themeFill="background1"/>
          </w:tcPr>
          <w:p w14:paraId="101D7D8E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abdominal surgical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56666CC1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67100690" w14:textId="77777777" w:rsidTr="00CB561E">
        <w:tc>
          <w:tcPr>
            <w:tcW w:w="4673" w:type="dxa"/>
            <w:shd w:val="clear" w:color="auto" w:fill="FFFFFF" w:themeFill="background1"/>
          </w:tcPr>
          <w:p w14:paraId="33F0E8C1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  <w:lang w:val="it-IT"/>
              </w:rPr>
              <w:t xml:space="preserve">Rare </w:t>
            </w:r>
            <w:proofErr w:type="spellStart"/>
            <w:r w:rsidRPr="00E81B37">
              <w:rPr>
                <w:rFonts w:eastAsia="Times New Roman"/>
                <w:color w:val="000000"/>
                <w:lang w:val="it-IT"/>
              </w:rPr>
              <w:t>allergic</w:t>
            </w:r>
            <w:proofErr w:type="spellEnd"/>
            <w:r w:rsidRPr="00E81B37">
              <w:rPr>
                <w:rFonts w:eastAsia="Times New Roman"/>
                <w:color w:val="000000"/>
                <w:lang w:val="it-IT"/>
              </w:rPr>
              <w:t xml:space="preserve"> disease</w:t>
            </w:r>
          </w:p>
        </w:tc>
        <w:tc>
          <w:tcPr>
            <w:tcW w:w="4678" w:type="dxa"/>
            <w:shd w:val="clear" w:color="auto" w:fill="FFFFFF" w:themeFill="background1"/>
          </w:tcPr>
          <w:p w14:paraId="3C1E076F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2451ADE0" w14:textId="77777777" w:rsidTr="00CB561E">
        <w:tc>
          <w:tcPr>
            <w:tcW w:w="4673" w:type="dxa"/>
            <w:shd w:val="clear" w:color="auto" w:fill="FFFFFF" w:themeFill="background1"/>
          </w:tcPr>
          <w:p w14:paraId="6CD8A8F6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bone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4ED6DFB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1DAE2A64" w14:textId="77777777" w:rsidTr="00CB561E">
        <w:tc>
          <w:tcPr>
            <w:tcW w:w="4673" w:type="dxa"/>
            <w:shd w:val="clear" w:color="auto" w:fill="FFFFFF" w:themeFill="background1"/>
          </w:tcPr>
          <w:p w14:paraId="6C8832E7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cardiac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4015C187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6D0370BC" w14:textId="77777777" w:rsidTr="00CB561E">
        <w:tc>
          <w:tcPr>
            <w:tcW w:w="4673" w:type="dxa"/>
            <w:shd w:val="clear" w:color="auto" w:fill="FFFFFF" w:themeFill="background1"/>
          </w:tcPr>
          <w:p w14:paraId="3D9D09B5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cardiac malformations</w:t>
            </w:r>
          </w:p>
        </w:tc>
        <w:tc>
          <w:tcPr>
            <w:tcW w:w="4678" w:type="dxa"/>
            <w:shd w:val="clear" w:color="auto" w:fill="FFFFFF" w:themeFill="background1"/>
          </w:tcPr>
          <w:p w14:paraId="4C8A3441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08AF57BF" w14:textId="77777777" w:rsidTr="00CB561E">
        <w:tc>
          <w:tcPr>
            <w:tcW w:w="4673" w:type="dxa"/>
            <w:shd w:val="clear" w:color="auto" w:fill="FFFFFF" w:themeFill="background1"/>
          </w:tcPr>
          <w:p w14:paraId="3808D54F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circulatory system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45EBF8A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7EC5D7DA" w14:textId="77777777" w:rsidTr="00CB561E">
        <w:tc>
          <w:tcPr>
            <w:tcW w:w="4673" w:type="dxa"/>
            <w:shd w:val="clear" w:color="auto" w:fill="FFFFFF" w:themeFill="background1"/>
          </w:tcPr>
          <w:p w14:paraId="49C5E086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developmental anomalies during embryogenesis</w:t>
            </w:r>
          </w:p>
        </w:tc>
        <w:tc>
          <w:tcPr>
            <w:tcW w:w="4678" w:type="dxa"/>
            <w:shd w:val="clear" w:color="auto" w:fill="FFFFFF" w:themeFill="background1"/>
          </w:tcPr>
          <w:p w14:paraId="47435FFA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7668B0FF" w14:textId="77777777" w:rsidTr="00CB561E">
        <w:tc>
          <w:tcPr>
            <w:tcW w:w="4673" w:type="dxa"/>
            <w:shd w:val="clear" w:color="auto" w:fill="FFFFFF" w:themeFill="background1"/>
          </w:tcPr>
          <w:p w14:paraId="06F6C4D4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diseases due to toxic effects</w:t>
            </w:r>
          </w:p>
        </w:tc>
        <w:tc>
          <w:tcPr>
            <w:tcW w:w="4678" w:type="dxa"/>
            <w:shd w:val="clear" w:color="auto" w:fill="FFFFFF" w:themeFill="background1"/>
          </w:tcPr>
          <w:p w14:paraId="43E9AB98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65B99B01" w14:textId="77777777" w:rsidTr="00CB561E">
        <w:tc>
          <w:tcPr>
            <w:tcW w:w="4673" w:type="dxa"/>
            <w:shd w:val="clear" w:color="auto" w:fill="FFFFFF" w:themeFill="background1"/>
          </w:tcPr>
          <w:p w14:paraId="295B0B1E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  <w:sz w:val="22"/>
                <w:szCs w:val="22"/>
              </w:rPr>
              <w:t>Rare disorder without a determined diagnosis after full investigation</w:t>
            </w:r>
          </w:p>
        </w:tc>
        <w:tc>
          <w:tcPr>
            <w:tcW w:w="4678" w:type="dxa"/>
            <w:shd w:val="clear" w:color="auto" w:fill="FFFFFF" w:themeFill="background1"/>
          </w:tcPr>
          <w:p w14:paraId="24C647B4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B15A14">
              <w:rPr>
                <w:rFonts w:asciiTheme="minorHAnsi" w:hAnsiTheme="minorHAnsi" w:cstheme="minorHAnsi"/>
              </w:rPr>
              <w:t>d-hoc classification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15A14">
              <w:rPr>
                <w:rFonts w:asciiTheme="minorHAnsi" w:hAnsiTheme="minorHAnsi" w:cstheme="minorHAnsi"/>
              </w:rPr>
              <w:t xml:space="preserve">for </w:t>
            </w:r>
            <w:r>
              <w:t xml:space="preserve">organizational </w:t>
            </w:r>
            <w:r w:rsidRPr="00B15A14">
              <w:rPr>
                <w:rFonts w:asciiTheme="minorHAnsi" w:hAnsiTheme="minorHAnsi" w:cstheme="minorHAnsi"/>
              </w:rPr>
              <w:t>purposes</w:t>
            </w:r>
          </w:p>
        </w:tc>
      </w:tr>
      <w:tr w:rsidR="00424AC0" w14:paraId="773AF208" w14:textId="77777777" w:rsidTr="00CB561E">
        <w:tc>
          <w:tcPr>
            <w:tcW w:w="4673" w:type="dxa"/>
            <w:shd w:val="clear" w:color="auto" w:fill="FFFFFF" w:themeFill="background1"/>
          </w:tcPr>
          <w:p w14:paraId="1C7C74AB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endocrine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6D948EE6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65F76F20" w14:textId="77777777" w:rsidTr="00CB561E">
        <w:tc>
          <w:tcPr>
            <w:tcW w:w="4673" w:type="dxa"/>
            <w:shd w:val="clear" w:color="auto" w:fill="FFFFFF" w:themeFill="background1"/>
          </w:tcPr>
          <w:p w14:paraId="2B640D13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gastroenterological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38566898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74986150" w14:textId="77777777" w:rsidTr="00CB561E">
        <w:tc>
          <w:tcPr>
            <w:tcW w:w="4673" w:type="dxa"/>
            <w:shd w:val="clear" w:color="auto" w:fill="FFFFFF" w:themeFill="background1"/>
          </w:tcPr>
          <w:p w14:paraId="606F0BA5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genetic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1F1E9DCC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B15A14">
              <w:rPr>
                <w:rFonts w:asciiTheme="minorHAnsi" w:hAnsiTheme="minorHAnsi" w:cstheme="minorHAnsi"/>
              </w:rPr>
              <w:t>d-hoc classification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15A14">
              <w:rPr>
                <w:rFonts w:asciiTheme="minorHAnsi" w:hAnsiTheme="minorHAnsi" w:cstheme="minorHAnsi"/>
              </w:rPr>
              <w:t xml:space="preserve">for </w:t>
            </w:r>
            <w:r>
              <w:t xml:space="preserve">organizational </w:t>
            </w:r>
            <w:r w:rsidRPr="00B15A14">
              <w:rPr>
                <w:rFonts w:asciiTheme="minorHAnsi" w:hAnsiTheme="minorHAnsi" w:cstheme="minorHAnsi"/>
              </w:rPr>
              <w:t>purposes</w:t>
            </w:r>
          </w:p>
        </w:tc>
      </w:tr>
      <w:tr w:rsidR="00424AC0" w14:paraId="20B44739" w14:textId="77777777" w:rsidTr="00CB561E">
        <w:tc>
          <w:tcPr>
            <w:tcW w:w="4673" w:type="dxa"/>
            <w:shd w:val="clear" w:color="auto" w:fill="FFFFFF" w:themeFill="background1"/>
          </w:tcPr>
          <w:p w14:paraId="14DA41D6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 xml:space="preserve">Rare </w:t>
            </w:r>
            <w:proofErr w:type="spellStart"/>
            <w:r w:rsidRPr="00E81B37">
              <w:rPr>
                <w:rFonts w:eastAsia="Times New Roman"/>
                <w:color w:val="000000"/>
              </w:rPr>
              <w:t>gynaecological</w:t>
            </w:r>
            <w:proofErr w:type="spellEnd"/>
            <w:r w:rsidRPr="00E81B37">
              <w:rPr>
                <w:rFonts w:eastAsia="Times New Roman"/>
                <w:color w:val="000000"/>
              </w:rPr>
              <w:t xml:space="preserve"> and obstetric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141C6751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5CBE3B82" w14:textId="77777777" w:rsidTr="00CB561E">
        <w:tc>
          <w:tcPr>
            <w:tcW w:w="4673" w:type="dxa"/>
            <w:shd w:val="clear" w:color="auto" w:fill="FFFFFF" w:themeFill="background1"/>
          </w:tcPr>
          <w:p w14:paraId="3F1D2368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 xml:space="preserve">Rare </w:t>
            </w:r>
            <w:proofErr w:type="spellStart"/>
            <w:r w:rsidRPr="00E81B37">
              <w:rPr>
                <w:rFonts w:eastAsia="Times New Roman"/>
                <w:color w:val="000000"/>
              </w:rPr>
              <w:t>haematological</w:t>
            </w:r>
            <w:proofErr w:type="spellEnd"/>
            <w:r w:rsidRPr="00E81B37">
              <w:rPr>
                <w:rFonts w:eastAsia="Times New Roman"/>
                <w:color w:val="000000"/>
              </w:rPr>
              <w:t xml:space="preserve">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5BE4347B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46BD72C5" w14:textId="77777777" w:rsidTr="00CB561E">
        <w:tc>
          <w:tcPr>
            <w:tcW w:w="4673" w:type="dxa"/>
            <w:shd w:val="clear" w:color="auto" w:fill="FFFFFF" w:themeFill="background1"/>
          </w:tcPr>
          <w:p w14:paraId="08FDC87D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hepatic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0B012A3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5066605F" w14:textId="77777777" w:rsidTr="00CB561E">
        <w:tc>
          <w:tcPr>
            <w:tcW w:w="4673" w:type="dxa"/>
            <w:shd w:val="clear" w:color="auto" w:fill="FFFFFF" w:themeFill="background1"/>
          </w:tcPr>
          <w:p w14:paraId="6CE8D3E5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immunological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3B15DA5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0FFC0199" w14:textId="77777777" w:rsidTr="00CB561E">
        <w:tc>
          <w:tcPr>
            <w:tcW w:w="4673" w:type="dxa"/>
            <w:shd w:val="clear" w:color="auto" w:fill="FFFFFF" w:themeFill="background1"/>
          </w:tcPr>
          <w:p w14:paraId="028C06C4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inborn errors of metabolism</w:t>
            </w:r>
          </w:p>
        </w:tc>
        <w:tc>
          <w:tcPr>
            <w:tcW w:w="4678" w:type="dxa"/>
            <w:shd w:val="clear" w:color="auto" w:fill="FFFFFF" w:themeFill="background1"/>
          </w:tcPr>
          <w:p w14:paraId="50EC300B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7AF15744" w14:textId="77777777" w:rsidTr="00CB561E">
        <w:tc>
          <w:tcPr>
            <w:tcW w:w="4673" w:type="dxa"/>
            <w:shd w:val="clear" w:color="auto" w:fill="FFFFFF" w:themeFill="background1"/>
          </w:tcPr>
          <w:p w14:paraId="51D60EC4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lastRenderedPageBreak/>
              <w:t>Rare infectious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1C015A4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555454E6" w14:textId="77777777" w:rsidTr="00CB561E">
        <w:tc>
          <w:tcPr>
            <w:tcW w:w="4673" w:type="dxa"/>
            <w:shd w:val="clear" w:color="auto" w:fill="FFFFFF" w:themeFill="background1"/>
          </w:tcPr>
          <w:p w14:paraId="17ADC71D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infertility</w:t>
            </w:r>
          </w:p>
        </w:tc>
        <w:tc>
          <w:tcPr>
            <w:tcW w:w="4678" w:type="dxa"/>
            <w:shd w:val="clear" w:color="auto" w:fill="FFFFFF" w:themeFill="background1"/>
          </w:tcPr>
          <w:p w14:paraId="00BC5D4F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5978045B" w14:textId="77777777" w:rsidTr="00CB561E">
        <w:tc>
          <w:tcPr>
            <w:tcW w:w="4673" w:type="dxa"/>
            <w:shd w:val="clear" w:color="auto" w:fill="FFFFFF" w:themeFill="background1"/>
          </w:tcPr>
          <w:p w14:paraId="1F49D40C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neoplastic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6E58A327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1C02B2CD" w14:textId="77777777" w:rsidTr="00CB561E">
        <w:tc>
          <w:tcPr>
            <w:tcW w:w="4673" w:type="dxa"/>
            <w:shd w:val="clear" w:color="auto" w:fill="FFFFFF" w:themeFill="background1"/>
          </w:tcPr>
          <w:p w14:paraId="6C4BF431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neurological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38E3F38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7F130238" w14:textId="77777777" w:rsidTr="00CB561E">
        <w:tc>
          <w:tcPr>
            <w:tcW w:w="4673" w:type="dxa"/>
            <w:shd w:val="clear" w:color="auto" w:fill="FFFFFF" w:themeFill="background1"/>
          </w:tcPr>
          <w:p w14:paraId="2E9228C2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 xml:space="preserve">Rare </w:t>
            </w:r>
            <w:proofErr w:type="spellStart"/>
            <w:r w:rsidRPr="00E81B37">
              <w:rPr>
                <w:rFonts w:eastAsia="Times New Roman"/>
                <w:color w:val="000000"/>
              </w:rPr>
              <w:t>odontological</w:t>
            </w:r>
            <w:proofErr w:type="spellEnd"/>
            <w:r w:rsidRPr="00E81B37">
              <w:rPr>
                <w:rFonts w:eastAsia="Times New Roman"/>
                <w:color w:val="000000"/>
              </w:rPr>
              <w:t xml:space="preserve">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38325C7D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5D29345B" w14:textId="77777777" w:rsidTr="00CB561E">
        <w:tc>
          <w:tcPr>
            <w:tcW w:w="4673" w:type="dxa"/>
            <w:shd w:val="clear" w:color="auto" w:fill="FFFFFF" w:themeFill="background1"/>
          </w:tcPr>
          <w:p w14:paraId="1749243E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ophthalmic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6C0028C6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4F2D94A7" w14:textId="77777777" w:rsidTr="00CB561E">
        <w:tc>
          <w:tcPr>
            <w:tcW w:w="4673" w:type="dxa"/>
            <w:shd w:val="clear" w:color="auto" w:fill="FFFFFF" w:themeFill="background1"/>
          </w:tcPr>
          <w:p w14:paraId="10CA6DCA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otorhinolaryngological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40E292FC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6EE985D7" w14:textId="77777777" w:rsidTr="00CB561E">
        <w:tc>
          <w:tcPr>
            <w:tcW w:w="4673" w:type="dxa"/>
            <w:shd w:val="clear" w:color="auto" w:fill="FFFFFF" w:themeFill="background1"/>
          </w:tcPr>
          <w:p w14:paraId="22ACB2F8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renal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565AA7F0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27770A2C" w14:textId="77777777" w:rsidTr="00CB561E">
        <w:tc>
          <w:tcPr>
            <w:tcW w:w="4673" w:type="dxa"/>
            <w:shd w:val="clear" w:color="auto" w:fill="FFFFFF" w:themeFill="background1"/>
          </w:tcPr>
          <w:p w14:paraId="0FC07947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respiratory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65F9491F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3B480088" w14:textId="77777777" w:rsidTr="00CB561E">
        <w:tc>
          <w:tcPr>
            <w:tcW w:w="4673" w:type="dxa"/>
            <w:shd w:val="clear" w:color="auto" w:fill="FFFFFF" w:themeFill="background1"/>
          </w:tcPr>
          <w:p w14:paraId="1CCE00A5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skin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25FB786F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04DA5B4D" w14:textId="77777777" w:rsidTr="00CB561E">
        <w:tc>
          <w:tcPr>
            <w:tcW w:w="4673" w:type="dxa"/>
            <w:shd w:val="clear" w:color="auto" w:fill="FFFFFF" w:themeFill="background1"/>
          </w:tcPr>
          <w:p w14:paraId="544942D0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surgical maxillo-facial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19950480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00D477E2" w14:textId="77777777" w:rsidTr="00CB561E">
        <w:tc>
          <w:tcPr>
            <w:tcW w:w="4673" w:type="dxa"/>
            <w:shd w:val="clear" w:color="auto" w:fill="FFFFFF" w:themeFill="background1"/>
          </w:tcPr>
          <w:p w14:paraId="47ED404F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surgical thoracic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73C8FE66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7EEA4E0D" w14:textId="77777777" w:rsidTr="00CB561E">
        <w:tc>
          <w:tcPr>
            <w:tcW w:w="4673" w:type="dxa"/>
            <w:shd w:val="clear" w:color="auto" w:fill="FFFFFF" w:themeFill="background1"/>
          </w:tcPr>
          <w:p w14:paraId="7207D112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B7577">
              <w:rPr>
                <w:rFonts w:eastAsia="Times New Roman"/>
                <w:color w:val="000000"/>
              </w:rPr>
              <w:t>Rare systemic and rheumatological diseases of childhood</w:t>
            </w:r>
          </w:p>
        </w:tc>
        <w:tc>
          <w:tcPr>
            <w:tcW w:w="4678" w:type="dxa"/>
            <w:shd w:val="clear" w:color="auto" w:fill="FFFFFF" w:themeFill="background1"/>
          </w:tcPr>
          <w:p w14:paraId="30EC93AE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B15A14">
              <w:rPr>
                <w:rFonts w:asciiTheme="minorHAnsi" w:hAnsiTheme="minorHAnsi" w:cstheme="minorHAnsi"/>
              </w:rPr>
              <w:t>d-hoc classification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15A14">
              <w:rPr>
                <w:rFonts w:asciiTheme="minorHAnsi" w:hAnsiTheme="minorHAnsi" w:cstheme="minorHAnsi"/>
              </w:rPr>
              <w:t xml:space="preserve">for </w:t>
            </w:r>
            <w:r>
              <w:t xml:space="preserve">organizational </w:t>
            </w:r>
            <w:r w:rsidRPr="00B15A14">
              <w:rPr>
                <w:rFonts w:asciiTheme="minorHAnsi" w:hAnsiTheme="minorHAnsi" w:cstheme="minorHAnsi"/>
              </w:rPr>
              <w:t>purposes</w:t>
            </w:r>
          </w:p>
        </w:tc>
      </w:tr>
      <w:tr w:rsidR="00424AC0" w14:paraId="3D4EB773" w14:textId="77777777" w:rsidTr="00CB561E">
        <w:tc>
          <w:tcPr>
            <w:tcW w:w="4673" w:type="dxa"/>
            <w:shd w:val="clear" w:color="auto" w:fill="FFFFFF" w:themeFill="background1"/>
          </w:tcPr>
          <w:p w14:paraId="7DC152BD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 xml:space="preserve">Rare systemic and </w:t>
            </w:r>
            <w:r w:rsidRPr="00E81B37">
              <w:rPr>
                <w:rFonts w:eastAsia="Times New Roman"/>
                <w:color w:val="000000"/>
              </w:rPr>
              <w:t>rheumatological</w:t>
            </w:r>
            <w:r w:rsidRPr="00E81B37">
              <w:rPr>
                <w:rFonts w:eastAsia="Times New Roman"/>
                <w:color w:val="000000"/>
              </w:rPr>
              <w:t xml:space="preserve">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7C900CF9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  <w:tr w:rsidR="00424AC0" w14:paraId="041929FE" w14:textId="77777777" w:rsidTr="00CB561E">
        <w:tc>
          <w:tcPr>
            <w:tcW w:w="4673" w:type="dxa"/>
            <w:shd w:val="clear" w:color="auto" w:fill="FFFFFF" w:themeFill="background1"/>
          </w:tcPr>
          <w:p w14:paraId="0FE08E86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  <w:sz w:val="22"/>
                <w:szCs w:val="22"/>
              </w:rPr>
              <w:t>Rare teratologic disorders</w:t>
            </w:r>
          </w:p>
        </w:tc>
        <w:tc>
          <w:tcPr>
            <w:tcW w:w="4678" w:type="dxa"/>
            <w:shd w:val="clear" w:color="auto" w:fill="FFFFFF" w:themeFill="background1"/>
          </w:tcPr>
          <w:p w14:paraId="34C852B1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B15A14">
              <w:rPr>
                <w:rFonts w:asciiTheme="minorHAnsi" w:hAnsiTheme="minorHAnsi" w:cstheme="minorHAnsi"/>
              </w:rPr>
              <w:t>d-hoc classification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15A14">
              <w:rPr>
                <w:rFonts w:asciiTheme="minorHAnsi" w:hAnsiTheme="minorHAnsi" w:cstheme="minorHAnsi"/>
              </w:rPr>
              <w:t xml:space="preserve">for </w:t>
            </w:r>
            <w:r>
              <w:t xml:space="preserve">organizational </w:t>
            </w:r>
            <w:r w:rsidRPr="00B15A14">
              <w:rPr>
                <w:rFonts w:asciiTheme="minorHAnsi" w:hAnsiTheme="minorHAnsi" w:cstheme="minorHAnsi"/>
              </w:rPr>
              <w:t>purposes</w:t>
            </w:r>
          </w:p>
        </w:tc>
      </w:tr>
      <w:tr w:rsidR="00424AC0" w14:paraId="78AA8DE5" w14:textId="77777777" w:rsidTr="00CB561E">
        <w:tc>
          <w:tcPr>
            <w:tcW w:w="4673" w:type="dxa"/>
            <w:shd w:val="clear" w:color="auto" w:fill="FFFFFF" w:themeFill="background1"/>
          </w:tcPr>
          <w:p w14:paraId="546CB902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  <w:sz w:val="22"/>
                <w:szCs w:val="22"/>
              </w:rPr>
              <w:t>Rare transplant-related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6A02635B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Pr="00B15A14">
              <w:rPr>
                <w:rFonts w:asciiTheme="minorHAnsi" w:hAnsiTheme="minorHAnsi" w:cstheme="minorHAnsi"/>
              </w:rPr>
              <w:t>d-hoc classification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15A14">
              <w:rPr>
                <w:rFonts w:asciiTheme="minorHAnsi" w:hAnsiTheme="minorHAnsi" w:cstheme="minorHAnsi"/>
              </w:rPr>
              <w:t xml:space="preserve">for </w:t>
            </w:r>
            <w:r>
              <w:t xml:space="preserve">organizational </w:t>
            </w:r>
            <w:r w:rsidRPr="00B15A14">
              <w:rPr>
                <w:rFonts w:asciiTheme="minorHAnsi" w:hAnsiTheme="minorHAnsi" w:cstheme="minorHAnsi"/>
              </w:rPr>
              <w:t>purposes</w:t>
            </w:r>
          </w:p>
        </w:tc>
      </w:tr>
      <w:tr w:rsidR="00424AC0" w14:paraId="2312C553" w14:textId="77777777" w:rsidTr="00CB561E">
        <w:tc>
          <w:tcPr>
            <w:tcW w:w="4673" w:type="dxa"/>
            <w:shd w:val="clear" w:color="auto" w:fill="FFFFFF" w:themeFill="background1"/>
          </w:tcPr>
          <w:p w14:paraId="4212835A" w14:textId="77777777" w:rsidR="00424AC0" w:rsidRDefault="00424AC0" w:rsidP="00CB561E">
            <w:pPr>
              <w:spacing w:line="480" w:lineRule="auto"/>
              <w:contextualSpacing/>
              <w:rPr>
                <w:rFonts w:asciiTheme="minorHAnsi" w:hAnsiTheme="minorHAnsi" w:cstheme="minorHAnsi"/>
              </w:rPr>
            </w:pPr>
            <w:r w:rsidRPr="00E81B37">
              <w:rPr>
                <w:rFonts w:eastAsia="Times New Roman"/>
                <w:color w:val="000000"/>
              </w:rPr>
              <w:t>Rare urogenital diseases</w:t>
            </w:r>
          </w:p>
        </w:tc>
        <w:tc>
          <w:tcPr>
            <w:tcW w:w="4678" w:type="dxa"/>
            <w:shd w:val="clear" w:color="auto" w:fill="FFFFFF" w:themeFill="background1"/>
          </w:tcPr>
          <w:p w14:paraId="5B45E298" w14:textId="77777777" w:rsidR="00424AC0" w:rsidRDefault="00424AC0" w:rsidP="00CB561E">
            <w:pPr>
              <w:spacing w:line="48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>
              <w:t>Distinct medical domain</w:t>
            </w:r>
          </w:p>
        </w:tc>
      </w:tr>
    </w:tbl>
    <w:p w14:paraId="2228CE68" w14:textId="77777777" w:rsidR="00424AC0" w:rsidRDefault="00424AC0"/>
    <w:sectPr w:rsidR="00424AC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F0D98" w14:textId="77777777" w:rsidR="00424AC0" w:rsidRDefault="00424AC0" w:rsidP="00424AC0">
      <w:r>
        <w:separator/>
      </w:r>
    </w:p>
  </w:endnote>
  <w:endnote w:type="continuationSeparator" w:id="0">
    <w:p w14:paraId="2C1EE850" w14:textId="77777777" w:rsidR="00424AC0" w:rsidRDefault="00424AC0" w:rsidP="0042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3203985"/>
      <w:docPartObj>
        <w:docPartGallery w:val="Page Numbers (Bottom of Page)"/>
        <w:docPartUnique/>
      </w:docPartObj>
    </w:sdtPr>
    <w:sdtContent>
      <w:p w14:paraId="45667113" w14:textId="77777777" w:rsidR="00424AC0" w:rsidRDefault="00424AC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60CCFC8" w14:textId="77777777" w:rsidR="00424AC0" w:rsidRDefault="00424A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2BA54" w14:textId="77777777" w:rsidR="00424AC0" w:rsidRDefault="00424AC0" w:rsidP="00424AC0">
      <w:r>
        <w:separator/>
      </w:r>
    </w:p>
  </w:footnote>
  <w:footnote w:type="continuationSeparator" w:id="0">
    <w:p w14:paraId="480A7B76" w14:textId="77777777" w:rsidR="00424AC0" w:rsidRDefault="00424AC0" w:rsidP="00424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9196A" w14:textId="77777777" w:rsidR="00424AC0" w:rsidRPr="00424AC0" w:rsidRDefault="00424AC0" w:rsidP="00424AC0">
    <w:pPr>
      <w:pStyle w:val="En-tte"/>
      <w:jc w:val="right"/>
    </w:pPr>
    <w:r w:rsidRPr="00424AC0">
      <w:rPr>
        <w:rFonts w:asciiTheme="minorHAnsi" w:hAnsiTheme="minorHAnsi" w:cstheme="minorHAnsi"/>
      </w:rPr>
      <w:t>Orphanet classification hierarchies</w:t>
    </w:r>
  </w:p>
  <w:p w14:paraId="3400C788" w14:textId="77777777" w:rsidR="00424AC0" w:rsidRDefault="00424AC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C0"/>
    <w:rsid w:val="0042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53EE"/>
  <w15:chartTrackingRefBased/>
  <w15:docId w15:val="{1508ECD6-4F46-409A-A296-BEE2B9A9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4AC0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24A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424AC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4AC0"/>
    <w:rPr>
      <w:rFonts w:ascii="Calibri" w:eastAsia="Calibri" w:hAnsi="Calibri" w:cs="Calibri"/>
      <w:sz w:val="24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424AC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4AC0"/>
    <w:rPr>
      <w:rFonts w:ascii="Calibri" w:eastAsia="Calibri" w:hAnsi="Calibri" w:cs="Calibri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Lucano</dc:creator>
  <cp:keywords/>
  <dc:description/>
  <cp:lastModifiedBy>Caterina Lucano</cp:lastModifiedBy>
  <cp:revision>1</cp:revision>
  <dcterms:created xsi:type="dcterms:W3CDTF">2026-02-28T08:38:00Z</dcterms:created>
  <dcterms:modified xsi:type="dcterms:W3CDTF">2026-02-28T08:40:00Z</dcterms:modified>
</cp:coreProperties>
</file>