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9244B" w14:textId="77777777" w:rsidR="002D37FB" w:rsidRPr="002D37FB" w:rsidRDefault="002D37FB" w:rsidP="002D37FB">
      <w:pPr>
        <w:spacing w:after="0" w:line="240" w:lineRule="auto"/>
        <w:rPr>
          <w:rFonts w:ascii="Calibri" w:eastAsia="Times New Roman" w:hAnsi="Calibri" w:cs="Calibri"/>
          <w:lang w:val="en-US" w:eastAsia="sv-SE"/>
        </w:rPr>
      </w:pPr>
      <w:r w:rsidRPr="002D37FB">
        <w:rPr>
          <w:rFonts w:ascii="Calibri" w:eastAsia="Times New Roman" w:hAnsi="Calibri" w:cs="Calibri"/>
          <w:b/>
          <w:bCs/>
          <w:color w:val="000000"/>
          <w:lang w:val="en-US" w:eastAsia="sv-SE"/>
        </w:rPr>
        <w:t xml:space="preserve">Table S1. Bivariate analysis of covariates and academic orientation </w:t>
      </w:r>
      <w:r w:rsidRPr="002D37FB">
        <w:rPr>
          <w:rFonts w:ascii="Calibri" w:hAnsi="Calibri" w:cs="Calibri"/>
          <w:b/>
          <w:bCs/>
          <w:lang w:val="en-US"/>
        </w:rPr>
        <w:t>(multi-level mixed-effects Poisson regression with robust standard errors, including a random intercept for school class level)</w:t>
      </w:r>
    </w:p>
    <w:tbl>
      <w:tblPr>
        <w:tblW w:w="91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5"/>
        <w:gridCol w:w="960"/>
        <w:gridCol w:w="960"/>
        <w:gridCol w:w="960"/>
        <w:gridCol w:w="960"/>
        <w:gridCol w:w="960"/>
        <w:gridCol w:w="960"/>
      </w:tblGrid>
      <w:tr w:rsidR="002D37FB" w:rsidRPr="002D37FB" w14:paraId="5B8348BD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23533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lang w:val="en-US" w:eastAsia="sv-S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CB34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Vocational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7663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8E67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Introduction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E878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</w:tr>
      <w:tr w:rsidR="002D37FB" w:rsidRPr="002D37FB" w14:paraId="0F763445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A7252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 n = 4,980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090B4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IRR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05DB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992CD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IRR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1A010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  <w:t>95% CI</w:t>
            </w:r>
          </w:p>
        </w:tc>
      </w:tr>
      <w:tr w:rsidR="002D37FB" w:rsidRPr="002D37FB" w14:paraId="68251782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0638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Socioeconomic status (ref=at least one parent studied 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734E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0.62*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2C76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7C63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D3C8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0.60*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7620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74A0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0.64</w:t>
            </w:r>
          </w:p>
        </w:tc>
      </w:tr>
      <w:tr w:rsidR="002D37FB" w:rsidRPr="002D37FB" w14:paraId="5606CD08" w14:textId="77777777" w:rsidTr="00BF00C5">
        <w:trPr>
          <w:trHeight w:val="288"/>
        </w:trPr>
        <w:tc>
          <w:tcPr>
            <w:tcW w:w="4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B9F4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university/college)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BCC8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F0F1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0E71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C411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90CC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sv-SE"/>
              </w:rPr>
            </w:pPr>
          </w:p>
        </w:tc>
      </w:tr>
      <w:tr w:rsidR="002D37FB" w:rsidRPr="002D37FB" w14:paraId="79235713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8D89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Early onset substance 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B49D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1.79*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9777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A56B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D701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1.62*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3919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57F6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2.07</w:t>
            </w:r>
          </w:p>
        </w:tc>
      </w:tr>
      <w:tr w:rsidR="002D37FB" w:rsidRPr="002D37FB" w14:paraId="14B648EC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6485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Truancy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1C74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7BAF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D7D8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4932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2.48*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C0D4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71AA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3.05</w:t>
            </w:r>
          </w:p>
        </w:tc>
      </w:tr>
      <w:tr w:rsidR="002D37FB" w:rsidRPr="002D37FB" w14:paraId="5156AEA0" w14:textId="77777777" w:rsidTr="00BF00C5">
        <w:trPr>
          <w:trHeight w:val="288"/>
        </w:trPr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481F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School dissatisfaction (ref=satisfied)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3A48E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CA683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CE201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7284B" w14:textId="77777777" w:rsidR="002D37FB" w:rsidRPr="002D37FB" w:rsidRDefault="002D37FB" w:rsidP="00BF0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0.90*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17654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52704" w14:textId="77777777" w:rsidR="002D37FB" w:rsidRPr="002D37FB" w:rsidRDefault="002D37FB" w:rsidP="00BF0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2D37FB">
              <w:rPr>
                <w:rFonts w:ascii="Calibri" w:eastAsia="Times New Roman" w:hAnsi="Calibri" w:cs="Calibri"/>
                <w:color w:val="000000"/>
                <w:lang w:val="en-US" w:eastAsia="sv-SE"/>
              </w:rPr>
              <w:t>0.95</w:t>
            </w:r>
          </w:p>
        </w:tc>
      </w:tr>
    </w:tbl>
    <w:p w14:paraId="057618BB" w14:textId="77777777" w:rsidR="002D37FB" w:rsidRPr="002D37FB" w:rsidRDefault="002D37FB" w:rsidP="002D37FB">
      <w:pPr>
        <w:rPr>
          <w:rFonts w:ascii="Calibri" w:hAnsi="Calibri" w:cs="Calibri"/>
          <w:lang w:val="en-US"/>
        </w:rPr>
      </w:pPr>
      <w:r w:rsidRPr="002D37FB">
        <w:rPr>
          <w:rFonts w:ascii="Calibri" w:hAnsi="Calibri" w:cs="Calibri"/>
          <w:b/>
          <w:bCs/>
          <w:color w:val="000000"/>
          <w:lang w:val="en-US"/>
        </w:rPr>
        <w:t>*</w:t>
      </w:r>
      <w:r w:rsidRPr="002D37FB">
        <w:rPr>
          <w:rFonts w:ascii="Calibri" w:hAnsi="Calibri" w:cs="Calibri"/>
          <w:color w:val="000000"/>
          <w:lang w:val="en-US"/>
        </w:rPr>
        <w:t xml:space="preserve"> p &lt; 0.05, IRR, incidence rate ratios; CI, confidence interval.</w:t>
      </w:r>
    </w:p>
    <w:p w14:paraId="4FB0BDE9" w14:textId="77777777" w:rsidR="0004727F" w:rsidRPr="002D37FB" w:rsidRDefault="0004727F">
      <w:pPr>
        <w:rPr>
          <w:rFonts w:ascii="Calibri" w:hAnsi="Calibri" w:cs="Calibri"/>
          <w:lang w:val="en-US"/>
        </w:rPr>
      </w:pPr>
    </w:p>
    <w:sectPr w:rsidR="0004727F" w:rsidRPr="002D3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FB"/>
    <w:rsid w:val="0004727F"/>
    <w:rsid w:val="000A2AF0"/>
    <w:rsid w:val="00265A43"/>
    <w:rsid w:val="002D37FB"/>
    <w:rsid w:val="00702B4E"/>
    <w:rsid w:val="00AF750D"/>
    <w:rsid w:val="00F5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0CD7"/>
  <w15:chartTrackingRefBased/>
  <w15:docId w15:val="{78A9AD76-A426-482E-81C6-EED8AFE4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7FB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2D3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3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D3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D3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D3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D3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D3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D3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D3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D3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3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D3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D37F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D37F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D37F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D37F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D37F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D37F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D3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2D3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D3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D3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7F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2D37F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D37FB"/>
    <w:pPr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2D37F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3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37F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D37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514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Gripe</dc:creator>
  <cp:keywords/>
  <dc:description/>
  <cp:lastModifiedBy>Isabella Gripe</cp:lastModifiedBy>
  <cp:revision>1</cp:revision>
  <dcterms:created xsi:type="dcterms:W3CDTF">2024-06-17T06:58:00Z</dcterms:created>
  <dcterms:modified xsi:type="dcterms:W3CDTF">2024-06-17T07:00:00Z</dcterms:modified>
</cp:coreProperties>
</file>