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02D6B" w14:textId="31224956" w:rsidR="00BC6269" w:rsidRPr="00F712D6" w:rsidRDefault="00F97E8A" w:rsidP="006231FC">
      <w:pPr>
        <w:spacing w:after="80" w:line="240" w:lineRule="auto"/>
        <w:rPr>
          <w:rFonts w:ascii="Times New Roman" w:hAnsi="Times New Roman" w:cs="Times New Roman"/>
          <w:sz w:val="18"/>
          <w:szCs w:val="18"/>
        </w:rPr>
      </w:pPr>
      <w:r w:rsidRPr="00F712D6">
        <w:rPr>
          <w:rFonts w:ascii="Times New Roman" w:hAnsi="Times New Roman" w:cs="Times New Roman"/>
          <w:b/>
          <w:bCs/>
          <w:sz w:val="18"/>
          <w:szCs w:val="18"/>
        </w:rPr>
        <w:t>Supplemental Table H</w:t>
      </w:r>
      <w:r w:rsidR="00BC6269" w:rsidRPr="00F712D6">
        <w:rPr>
          <w:rFonts w:ascii="Times New Roman" w:hAnsi="Times New Roman" w:cs="Times New Roman"/>
          <w:b/>
          <w:bCs/>
          <w:sz w:val="18"/>
          <w:szCs w:val="18"/>
        </w:rPr>
        <w:t xml:space="preserve">. </w:t>
      </w:r>
      <w:r w:rsidR="005B0610" w:rsidRPr="00F712D6">
        <w:rPr>
          <w:rFonts w:ascii="Times New Roman" w:hAnsi="Times New Roman" w:cs="Times New Roman"/>
          <w:b/>
          <w:bCs/>
          <w:sz w:val="18"/>
          <w:szCs w:val="18"/>
        </w:rPr>
        <w:t xml:space="preserve">Past-year </w:t>
      </w:r>
      <w:r w:rsidR="002633B6" w:rsidRPr="00F712D6">
        <w:rPr>
          <w:rFonts w:ascii="Times New Roman" w:hAnsi="Times New Roman" w:cs="Times New Roman"/>
          <w:b/>
          <w:bCs/>
          <w:sz w:val="18"/>
          <w:szCs w:val="18"/>
        </w:rPr>
        <w:t>S</w:t>
      </w:r>
      <w:r w:rsidR="005B0610" w:rsidRPr="00F712D6">
        <w:rPr>
          <w:rFonts w:ascii="Times New Roman" w:hAnsi="Times New Roman" w:cs="Times New Roman"/>
          <w:b/>
          <w:bCs/>
          <w:sz w:val="18"/>
          <w:szCs w:val="18"/>
        </w:rPr>
        <w:t xml:space="preserve">elf-reported </w:t>
      </w:r>
      <w:r w:rsidR="002633B6" w:rsidRPr="00F712D6">
        <w:rPr>
          <w:rFonts w:ascii="Times New Roman" w:hAnsi="Times New Roman" w:cs="Times New Roman"/>
          <w:b/>
          <w:bCs/>
          <w:sz w:val="18"/>
          <w:szCs w:val="18"/>
        </w:rPr>
        <w:t>R</w:t>
      </w:r>
      <w:r w:rsidR="005B0610" w:rsidRPr="00F712D6">
        <w:rPr>
          <w:rFonts w:ascii="Times New Roman" w:hAnsi="Times New Roman" w:cs="Times New Roman"/>
          <w:b/>
          <w:bCs/>
          <w:sz w:val="18"/>
          <w:szCs w:val="18"/>
        </w:rPr>
        <w:t xml:space="preserve">espiratory </w:t>
      </w:r>
      <w:r w:rsidR="002633B6" w:rsidRPr="00F712D6">
        <w:rPr>
          <w:rFonts w:ascii="Times New Roman" w:hAnsi="Times New Roman" w:cs="Times New Roman"/>
          <w:b/>
          <w:bCs/>
          <w:sz w:val="18"/>
          <w:szCs w:val="18"/>
        </w:rPr>
        <w:t>S</w:t>
      </w:r>
      <w:r w:rsidR="005B0610" w:rsidRPr="00F712D6">
        <w:rPr>
          <w:rFonts w:ascii="Times New Roman" w:hAnsi="Times New Roman" w:cs="Times New Roman"/>
          <w:b/>
          <w:bCs/>
          <w:sz w:val="18"/>
          <w:szCs w:val="18"/>
        </w:rPr>
        <w:t xml:space="preserve">ymptoms as a </w:t>
      </w:r>
      <w:r w:rsidR="002633B6" w:rsidRPr="00F712D6">
        <w:rPr>
          <w:rFonts w:ascii="Times New Roman" w:hAnsi="Times New Roman" w:cs="Times New Roman"/>
          <w:b/>
          <w:bCs/>
          <w:sz w:val="18"/>
          <w:szCs w:val="18"/>
        </w:rPr>
        <w:t>F</w:t>
      </w:r>
      <w:r w:rsidR="005B0610" w:rsidRPr="00F712D6">
        <w:rPr>
          <w:rFonts w:ascii="Times New Roman" w:hAnsi="Times New Roman" w:cs="Times New Roman"/>
          <w:b/>
          <w:bCs/>
          <w:sz w:val="18"/>
          <w:szCs w:val="18"/>
        </w:rPr>
        <w:t xml:space="preserve">unction of </w:t>
      </w:r>
      <w:r w:rsidR="002633B6" w:rsidRPr="00F712D6">
        <w:rPr>
          <w:rFonts w:ascii="Times New Roman" w:hAnsi="Times New Roman" w:cs="Times New Roman"/>
          <w:b/>
          <w:bCs/>
          <w:sz w:val="18"/>
          <w:szCs w:val="18"/>
        </w:rPr>
        <w:t>P</w:t>
      </w:r>
      <w:r w:rsidR="005B0610" w:rsidRPr="00F712D6">
        <w:rPr>
          <w:rFonts w:ascii="Times New Roman" w:hAnsi="Times New Roman" w:cs="Times New Roman"/>
          <w:b/>
          <w:bCs/>
          <w:sz w:val="18"/>
          <w:szCs w:val="18"/>
        </w:rPr>
        <w:t xml:space="preserve">ast 30-day </w:t>
      </w:r>
      <w:r w:rsidR="002633B6" w:rsidRPr="00F712D6">
        <w:rPr>
          <w:rFonts w:ascii="Times New Roman" w:hAnsi="Times New Roman" w:cs="Times New Roman"/>
          <w:b/>
          <w:bCs/>
          <w:sz w:val="18"/>
          <w:szCs w:val="18"/>
        </w:rPr>
        <w:t>S</w:t>
      </w:r>
      <w:r w:rsidR="005B0610" w:rsidRPr="00F712D6">
        <w:rPr>
          <w:rFonts w:ascii="Times New Roman" w:hAnsi="Times New Roman" w:cs="Times New Roman"/>
          <w:b/>
          <w:bCs/>
          <w:sz w:val="18"/>
          <w:szCs w:val="18"/>
        </w:rPr>
        <w:t xml:space="preserve">ubstance </w:t>
      </w:r>
      <w:r w:rsidR="002633B6" w:rsidRPr="00F712D6">
        <w:rPr>
          <w:rFonts w:ascii="Times New Roman" w:hAnsi="Times New Roman" w:cs="Times New Roman"/>
          <w:b/>
          <w:bCs/>
          <w:sz w:val="18"/>
          <w:szCs w:val="18"/>
        </w:rPr>
        <w:t>U</w:t>
      </w:r>
      <w:r w:rsidR="005B0610" w:rsidRPr="00F712D6">
        <w:rPr>
          <w:rFonts w:ascii="Times New Roman" w:hAnsi="Times New Roman" w:cs="Times New Roman"/>
          <w:b/>
          <w:bCs/>
          <w:sz w:val="18"/>
          <w:szCs w:val="18"/>
        </w:rPr>
        <w:t xml:space="preserve">se among U.S. </w:t>
      </w:r>
      <w:r w:rsidR="0044388B" w:rsidRPr="00F712D6">
        <w:rPr>
          <w:rFonts w:ascii="Times New Roman" w:hAnsi="Times New Roman" w:cs="Times New Roman"/>
          <w:b/>
          <w:bCs/>
          <w:sz w:val="18"/>
          <w:szCs w:val="18"/>
        </w:rPr>
        <w:t>Participants</w:t>
      </w:r>
      <w:r w:rsidR="005B0610" w:rsidRPr="00F712D6">
        <w:rPr>
          <w:rFonts w:ascii="Times New Roman" w:hAnsi="Times New Roman" w:cs="Times New Roman"/>
          <w:b/>
          <w:bCs/>
          <w:sz w:val="18"/>
          <w:szCs w:val="18"/>
        </w:rPr>
        <w:t xml:space="preserve"> Ages 1</w:t>
      </w:r>
      <w:r w:rsidRPr="00F712D6">
        <w:rPr>
          <w:rFonts w:ascii="Times New Roman" w:hAnsi="Times New Roman" w:cs="Times New Roman"/>
          <w:b/>
          <w:bCs/>
          <w:sz w:val="18"/>
          <w:szCs w:val="18"/>
        </w:rPr>
        <w:t>8</w:t>
      </w:r>
      <w:r w:rsidR="005B0610" w:rsidRPr="00F712D6">
        <w:rPr>
          <w:rFonts w:ascii="Times New Roman" w:hAnsi="Times New Roman" w:cs="Times New Roman"/>
          <w:b/>
          <w:bCs/>
          <w:sz w:val="18"/>
          <w:szCs w:val="18"/>
        </w:rPr>
        <w:t>+</w:t>
      </w:r>
    </w:p>
    <w:tbl>
      <w:tblPr>
        <w:tblStyle w:val="TableGrid"/>
        <w:tblW w:w="15123" w:type="dxa"/>
        <w:tblLook w:val="04A0" w:firstRow="1" w:lastRow="0" w:firstColumn="1" w:lastColumn="0" w:noHBand="0" w:noVBand="1"/>
      </w:tblPr>
      <w:tblGrid>
        <w:gridCol w:w="8510"/>
        <w:gridCol w:w="621"/>
        <w:gridCol w:w="1584"/>
        <w:gridCol w:w="621"/>
        <w:gridCol w:w="1584"/>
        <w:gridCol w:w="619"/>
        <w:gridCol w:w="1584"/>
      </w:tblGrid>
      <w:tr w:rsidR="00B0697D" w:rsidRPr="00F712D6" w14:paraId="05EC8DB0" w14:textId="77777777" w:rsidTr="00B0697D">
        <w:trPr>
          <w:trHeight w:hRule="exact" w:val="432"/>
        </w:trPr>
        <w:tc>
          <w:tcPr>
            <w:tcW w:w="8510" w:type="dxa"/>
            <w:hideMark/>
          </w:tcPr>
          <w:p w14:paraId="72433FDB" w14:textId="58CEF73D" w:rsidR="00B0697D" w:rsidRPr="00F712D6" w:rsidRDefault="00B0697D" w:rsidP="007C3A73">
            <w:pPr>
              <w:rPr>
                <w:rFonts w:ascii="Times New Roman" w:hAnsi="Times New Roman" w:cs="Times New Roman"/>
                <w:sz w:val="18"/>
                <w:szCs w:val="18"/>
              </w:rPr>
            </w:pPr>
          </w:p>
        </w:tc>
        <w:tc>
          <w:tcPr>
            <w:tcW w:w="2205" w:type="dxa"/>
            <w:gridSpan w:val="2"/>
            <w:hideMark/>
          </w:tcPr>
          <w:p w14:paraId="209B22D6" w14:textId="440DC2AE" w:rsidR="00B0697D" w:rsidRPr="00F712D6" w:rsidRDefault="00B0697D" w:rsidP="00B0697D">
            <w:pPr>
              <w:jc w:val="center"/>
              <w:rPr>
                <w:rFonts w:ascii="Times New Roman" w:hAnsi="Times New Roman" w:cs="Times New Roman"/>
                <w:b/>
                <w:bCs/>
                <w:sz w:val="18"/>
                <w:szCs w:val="18"/>
              </w:rPr>
            </w:pPr>
            <w:r w:rsidRPr="00F712D6">
              <w:rPr>
                <w:rFonts w:ascii="Times New Roman" w:hAnsi="Times New Roman" w:cs="Times New Roman"/>
                <w:b/>
                <w:bCs/>
                <w:sz w:val="18"/>
                <w:szCs w:val="18"/>
              </w:rPr>
              <w:t xml:space="preserve">Wheezing or whistling in the </w:t>
            </w:r>
            <w:proofErr w:type="spellStart"/>
            <w:r w:rsidRPr="00F712D6">
              <w:rPr>
                <w:rFonts w:ascii="Times New Roman" w:hAnsi="Times New Roman" w:cs="Times New Roman"/>
                <w:b/>
                <w:bCs/>
                <w:sz w:val="18"/>
                <w:szCs w:val="18"/>
              </w:rPr>
              <w:t>chest</w:t>
            </w:r>
            <w:r w:rsidR="00BE29FD" w:rsidRPr="00F712D6">
              <w:rPr>
                <w:rFonts w:ascii="Times New Roman" w:hAnsi="Times New Roman" w:cs="Times New Roman"/>
                <w:b/>
                <w:bCs/>
                <w:sz w:val="18"/>
                <w:szCs w:val="18"/>
                <w:vertAlign w:val="superscript"/>
              </w:rPr>
              <w:t>a</w:t>
            </w:r>
            <w:proofErr w:type="spellEnd"/>
          </w:p>
        </w:tc>
        <w:tc>
          <w:tcPr>
            <w:tcW w:w="2205" w:type="dxa"/>
            <w:gridSpan w:val="2"/>
            <w:hideMark/>
          </w:tcPr>
          <w:p w14:paraId="22C2F362" w14:textId="5EF276B5" w:rsidR="00B0697D" w:rsidRPr="00F712D6" w:rsidRDefault="00B0697D" w:rsidP="00B0697D">
            <w:pPr>
              <w:jc w:val="center"/>
              <w:rPr>
                <w:rFonts w:ascii="Times New Roman" w:hAnsi="Times New Roman" w:cs="Times New Roman"/>
                <w:b/>
                <w:bCs/>
                <w:sz w:val="18"/>
                <w:szCs w:val="18"/>
              </w:rPr>
            </w:pPr>
            <w:r w:rsidRPr="00F712D6">
              <w:rPr>
                <w:rFonts w:ascii="Times New Roman" w:hAnsi="Times New Roman" w:cs="Times New Roman"/>
                <w:b/>
                <w:bCs/>
                <w:sz w:val="18"/>
                <w:szCs w:val="18"/>
              </w:rPr>
              <w:t xml:space="preserve">Sleep disturbed due to </w:t>
            </w:r>
            <w:proofErr w:type="spellStart"/>
            <w:r w:rsidRPr="00F712D6">
              <w:rPr>
                <w:rFonts w:ascii="Times New Roman" w:hAnsi="Times New Roman" w:cs="Times New Roman"/>
                <w:b/>
                <w:bCs/>
                <w:sz w:val="18"/>
                <w:szCs w:val="18"/>
              </w:rPr>
              <w:t>wheezing</w:t>
            </w:r>
            <w:r w:rsidR="00BE29FD" w:rsidRPr="00F712D6">
              <w:rPr>
                <w:rFonts w:ascii="Times New Roman" w:hAnsi="Times New Roman" w:cs="Times New Roman"/>
                <w:b/>
                <w:bCs/>
                <w:sz w:val="18"/>
                <w:szCs w:val="18"/>
                <w:vertAlign w:val="superscript"/>
              </w:rPr>
              <w:t>b</w:t>
            </w:r>
            <w:proofErr w:type="spellEnd"/>
          </w:p>
        </w:tc>
        <w:tc>
          <w:tcPr>
            <w:tcW w:w="2203" w:type="dxa"/>
            <w:gridSpan w:val="2"/>
            <w:hideMark/>
          </w:tcPr>
          <w:p w14:paraId="0E5FA293" w14:textId="16C0F45E" w:rsidR="00B0697D" w:rsidRPr="00F712D6" w:rsidRDefault="00B0697D" w:rsidP="00B0697D">
            <w:pPr>
              <w:jc w:val="center"/>
              <w:rPr>
                <w:rFonts w:ascii="Times New Roman" w:hAnsi="Times New Roman" w:cs="Times New Roman"/>
                <w:b/>
                <w:bCs/>
                <w:sz w:val="18"/>
                <w:szCs w:val="18"/>
              </w:rPr>
            </w:pPr>
            <w:r w:rsidRPr="00F712D6">
              <w:rPr>
                <w:rFonts w:ascii="Times New Roman" w:hAnsi="Times New Roman" w:cs="Times New Roman"/>
                <w:b/>
                <w:bCs/>
                <w:sz w:val="18"/>
                <w:szCs w:val="18"/>
              </w:rPr>
              <w:t xml:space="preserve">Speech limited due to </w:t>
            </w:r>
            <w:proofErr w:type="spellStart"/>
            <w:r w:rsidRPr="00F712D6">
              <w:rPr>
                <w:rFonts w:ascii="Times New Roman" w:hAnsi="Times New Roman" w:cs="Times New Roman"/>
                <w:b/>
                <w:bCs/>
                <w:sz w:val="18"/>
                <w:szCs w:val="18"/>
              </w:rPr>
              <w:t>wheezing</w:t>
            </w:r>
            <w:r w:rsidR="00BE29FD" w:rsidRPr="00F712D6">
              <w:rPr>
                <w:rFonts w:ascii="Times New Roman" w:hAnsi="Times New Roman" w:cs="Times New Roman"/>
                <w:b/>
                <w:bCs/>
                <w:sz w:val="18"/>
                <w:szCs w:val="18"/>
                <w:vertAlign w:val="superscript"/>
              </w:rPr>
              <w:t>c</w:t>
            </w:r>
            <w:proofErr w:type="spellEnd"/>
          </w:p>
        </w:tc>
      </w:tr>
      <w:tr w:rsidR="00B0697D" w:rsidRPr="00F712D6" w14:paraId="23D51157" w14:textId="77777777" w:rsidTr="00BE29FD">
        <w:trPr>
          <w:trHeight w:hRule="exact" w:val="259"/>
        </w:trPr>
        <w:tc>
          <w:tcPr>
            <w:tcW w:w="8510" w:type="dxa"/>
            <w:hideMark/>
          </w:tcPr>
          <w:p w14:paraId="5F0459D3" w14:textId="16EFD1E1" w:rsidR="007C3A73" w:rsidRPr="00F712D6" w:rsidRDefault="007C3A73" w:rsidP="007C3A73">
            <w:pPr>
              <w:rPr>
                <w:rFonts w:ascii="Times New Roman" w:hAnsi="Times New Roman" w:cs="Times New Roman"/>
                <w:sz w:val="18"/>
                <w:szCs w:val="18"/>
              </w:rPr>
            </w:pPr>
          </w:p>
        </w:tc>
        <w:tc>
          <w:tcPr>
            <w:tcW w:w="621" w:type="dxa"/>
            <w:hideMark/>
          </w:tcPr>
          <w:p w14:paraId="44F6D908" w14:textId="77777777" w:rsidR="007C3A73" w:rsidRPr="00F712D6" w:rsidRDefault="007C3A73" w:rsidP="00B0697D">
            <w:pPr>
              <w:jc w:val="right"/>
              <w:rPr>
                <w:rFonts w:ascii="Times New Roman" w:hAnsi="Times New Roman" w:cs="Times New Roman"/>
                <w:b/>
                <w:bCs/>
                <w:sz w:val="18"/>
                <w:szCs w:val="18"/>
              </w:rPr>
            </w:pPr>
            <w:r w:rsidRPr="00F712D6">
              <w:rPr>
                <w:rFonts w:ascii="Times New Roman" w:hAnsi="Times New Roman" w:cs="Times New Roman"/>
                <w:b/>
                <w:bCs/>
                <w:sz w:val="18"/>
                <w:szCs w:val="18"/>
              </w:rPr>
              <w:t>%</w:t>
            </w:r>
          </w:p>
        </w:tc>
        <w:tc>
          <w:tcPr>
            <w:tcW w:w="1584" w:type="dxa"/>
            <w:hideMark/>
          </w:tcPr>
          <w:p w14:paraId="4CF0D887" w14:textId="65280D89" w:rsidR="007C3A73" w:rsidRPr="00F712D6" w:rsidRDefault="007C3A73" w:rsidP="00B0697D">
            <w:pPr>
              <w:jc w:val="right"/>
              <w:rPr>
                <w:rFonts w:ascii="Times New Roman" w:hAnsi="Times New Roman" w:cs="Times New Roman"/>
                <w:b/>
                <w:bCs/>
                <w:sz w:val="18"/>
                <w:szCs w:val="18"/>
              </w:rPr>
            </w:pPr>
            <w:proofErr w:type="spellStart"/>
            <w:r w:rsidRPr="00F712D6">
              <w:rPr>
                <w:rFonts w:ascii="Times New Roman" w:hAnsi="Times New Roman" w:cs="Times New Roman"/>
                <w:b/>
                <w:bCs/>
                <w:sz w:val="18"/>
                <w:szCs w:val="18"/>
              </w:rPr>
              <w:t>aOR</w:t>
            </w:r>
            <w:proofErr w:type="spellEnd"/>
            <w:r w:rsidRPr="00F712D6">
              <w:rPr>
                <w:rFonts w:ascii="Times New Roman" w:hAnsi="Times New Roman" w:cs="Times New Roman"/>
                <w:b/>
                <w:bCs/>
                <w:sz w:val="18"/>
                <w:szCs w:val="18"/>
              </w:rPr>
              <w:t xml:space="preserve"> (95%</w:t>
            </w:r>
            <w:r w:rsidR="0057035B">
              <w:rPr>
                <w:rFonts w:ascii="Times New Roman" w:hAnsi="Times New Roman" w:cs="Times New Roman"/>
                <w:b/>
                <w:bCs/>
                <w:sz w:val="18"/>
                <w:szCs w:val="18"/>
              </w:rPr>
              <w:t xml:space="preserve"> CI</w:t>
            </w:r>
            <w:r w:rsidRPr="00F712D6">
              <w:rPr>
                <w:rFonts w:ascii="Times New Roman" w:hAnsi="Times New Roman" w:cs="Times New Roman"/>
                <w:b/>
                <w:bCs/>
                <w:sz w:val="18"/>
                <w:szCs w:val="18"/>
              </w:rPr>
              <w:t>)</w:t>
            </w:r>
          </w:p>
        </w:tc>
        <w:tc>
          <w:tcPr>
            <w:tcW w:w="621" w:type="dxa"/>
            <w:hideMark/>
          </w:tcPr>
          <w:p w14:paraId="4EAF9DF7" w14:textId="77777777" w:rsidR="007C3A73" w:rsidRPr="00F712D6" w:rsidRDefault="007C3A73" w:rsidP="00B0697D">
            <w:pPr>
              <w:jc w:val="right"/>
              <w:rPr>
                <w:rFonts w:ascii="Times New Roman" w:hAnsi="Times New Roman" w:cs="Times New Roman"/>
                <w:b/>
                <w:bCs/>
                <w:sz w:val="18"/>
                <w:szCs w:val="18"/>
              </w:rPr>
            </w:pPr>
            <w:r w:rsidRPr="00F712D6">
              <w:rPr>
                <w:rFonts w:ascii="Times New Roman" w:hAnsi="Times New Roman" w:cs="Times New Roman"/>
                <w:b/>
                <w:bCs/>
                <w:sz w:val="18"/>
                <w:szCs w:val="18"/>
              </w:rPr>
              <w:t>%</w:t>
            </w:r>
          </w:p>
        </w:tc>
        <w:tc>
          <w:tcPr>
            <w:tcW w:w="1584" w:type="dxa"/>
            <w:hideMark/>
          </w:tcPr>
          <w:p w14:paraId="424BEE4A" w14:textId="4F835B01" w:rsidR="007C3A73" w:rsidRPr="00F712D6" w:rsidRDefault="007C3A73" w:rsidP="00B0697D">
            <w:pPr>
              <w:jc w:val="right"/>
              <w:rPr>
                <w:rFonts w:ascii="Times New Roman" w:hAnsi="Times New Roman" w:cs="Times New Roman"/>
                <w:b/>
                <w:bCs/>
                <w:sz w:val="18"/>
                <w:szCs w:val="18"/>
              </w:rPr>
            </w:pPr>
            <w:proofErr w:type="spellStart"/>
            <w:r w:rsidRPr="00F712D6">
              <w:rPr>
                <w:rFonts w:ascii="Times New Roman" w:hAnsi="Times New Roman" w:cs="Times New Roman"/>
                <w:b/>
                <w:bCs/>
                <w:sz w:val="18"/>
                <w:szCs w:val="18"/>
              </w:rPr>
              <w:t>aOR</w:t>
            </w:r>
            <w:proofErr w:type="spellEnd"/>
            <w:r w:rsidRPr="00F712D6">
              <w:rPr>
                <w:rFonts w:ascii="Times New Roman" w:hAnsi="Times New Roman" w:cs="Times New Roman"/>
                <w:b/>
                <w:bCs/>
                <w:sz w:val="18"/>
                <w:szCs w:val="18"/>
              </w:rPr>
              <w:t xml:space="preserve"> (95%</w:t>
            </w:r>
            <w:r w:rsidR="0057035B">
              <w:rPr>
                <w:rFonts w:ascii="Times New Roman" w:hAnsi="Times New Roman" w:cs="Times New Roman"/>
                <w:b/>
                <w:bCs/>
                <w:sz w:val="18"/>
                <w:szCs w:val="18"/>
              </w:rPr>
              <w:t xml:space="preserve"> CI</w:t>
            </w:r>
            <w:r w:rsidRPr="00F712D6">
              <w:rPr>
                <w:rFonts w:ascii="Times New Roman" w:hAnsi="Times New Roman" w:cs="Times New Roman"/>
                <w:b/>
                <w:bCs/>
                <w:sz w:val="18"/>
                <w:szCs w:val="18"/>
              </w:rPr>
              <w:t>)</w:t>
            </w:r>
          </w:p>
        </w:tc>
        <w:tc>
          <w:tcPr>
            <w:tcW w:w="619" w:type="dxa"/>
            <w:hideMark/>
          </w:tcPr>
          <w:p w14:paraId="76015363" w14:textId="77777777" w:rsidR="007C3A73" w:rsidRPr="00F712D6" w:rsidRDefault="007C3A73" w:rsidP="00B0697D">
            <w:pPr>
              <w:jc w:val="right"/>
              <w:rPr>
                <w:rFonts w:ascii="Times New Roman" w:hAnsi="Times New Roman" w:cs="Times New Roman"/>
                <w:b/>
                <w:bCs/>
                <w:sz w:val="18"/>
                <w:szCs w:val="18"/>
              </w:rPr>
            </w:pPr>
            <w:r w:rsidRPr="00F712D6">
              <w:rPr>
                <w:rFonts w:ascii="Times New Roman" w:hAnsi="Times New Roman" w:cs="Times New Roman"/>
                <w:b/>
                <w:bCs/>
                <w:sz w:val="18"/>
                <w:szCs w:val="18"/>
              </w:rPr>
              <w:t>%</w:t>
            </w:r>
          </w:p>
        </w:tc>
        <w:tc>
          <w:tcPr>
            <w:tcW w:w="1584" w:type="dxa"/>
            <w:hideMark/>
          </w:tcPr>
          <w:p w14:paraId="2BE8FA3F" w14:textId="1496AFDB" w:rsidR="007C3A73" w:rsidRPr="00F712D6" w:rsidRDefault="007C3A73" w:rsidP="00B0697D">
            <w:pPr>
              <w:jc w:val="right"/>
              <w:rPr>
                <w:rFonts w:ascii="Times New Roman" w:hAnsi="Times New Roman" w:cs="Times New Roman"/>
                <w:b/>
                <w:bCs/>
                <w:sz w:val="18"/>
                <w:szCs w:val="18"/>
              </w:rPr>
            </w:pPr>
            <w:proofErr w:type="spellStart"/>
            <w:r w:rsidRPr="00F712D6">
              <w:rPr>
                <w:rFonts w:ascii="Times New Roman" w:hAnsi="Times New Roman" w:cs="Times New Roman"/>
                <w:b/>
                <w:bCs/>
                <w:sz w:val="18"/>
                <w:szCs w:val="18"/>
              </w:rPr>
              <w:t>aOR</w:t>
            </w:r>
            <w:proofErr w:type="spellEnd"/>
            <w:r w:rsidRPr="00F712D6">
              <w:rPr>
                <w:rFonts w:ascii="Times New Roman" w:hAnsi="Times New Roman" w:cs="Times New Roman"/>
                <w:b/>
                <w:bCs/>
                <w:sz w:val="18"/>
                <w:szCs w:val="18"/>
              </w:rPr>
              <w:t xml:space="preserve"> (95%</w:t>
            </w:r>
            <w:r w:rsidR="0057035B">
              <w:rPr>
                <w:rFonts w:ascii="Times New Roman" w:hAnsi="Times New Roman" w:cs="Times New Roman"/>
                <w:b/>
                <w:bCs/>
                <w:sz w:val="18"/>
                <w:szCs w:val="18"/>
              </w:rPr>
              <w:t xml:space="preserve"> CI</w:t>
            </w:r>
            <w:r w:rsidRPr="00F712D6">
              <w:rPr>
                <w:rFonts w:ascii="Times New Roman" w:hAnsi="Times New Roman" w:cs="Times New Roman"/>
                <w:b/>
                <w:bCs/>
                <w:sz w:val="18"/>
                <w:szCs w:val="18"/>
              </w:rPr>
              <w:t>)</w:t>
            </w:r>
          </w:p>
        </w:tc>
      </w:tr>
      <w:tr w:rsidR="00F712D6" w:rsidRPr="00F712D6" w14:paraId="561CA455" w14:textId="77777777" w:rsidTr="00BE29FD">
        <w:trPr>
          <w:trHeight w:hRule="exact" w:val="259"/>
        </w:trPr>
        <w:tc>
          <w:tcPr>
            <w:tcW w:w="8510" w:type="dxa"/>
            <w:hideMark/>
          </w:tcPr>
          <w:p w14:paraId="4006F0E6" w14:textId="34610636" w:rsidR="00F712D6" w:rsidRPr="00F712D6" w:rsidRDefault="00F712D6" w:rsidP="00F712D6">
            <w:pPr>
              <w:rPr>
                <w:rFonts w:ascii="Times New Roman" w:hAnsi="Times New Roman" w:cs="Times New Roman"/>
                <w:b/>
                <w:bCs/>
                <w:sz w:val="18"/>
                <w:szCs w:val="18"/>
              </w:rPr>
            </w:pPr>
            <w:r w:rsidRPr="00F712D6">
              <w:rPr>
                <w:rFonts w:ascii="Times New Roman" w:hAnsi="Times New Roman" w:cs="Times New Roman"/>
                <w:b/>
                <w:bCs/>
                <w:sz w:val="18"/>
                <w:szCs w:val="18"/>
              </w:rPr>
              <w:t>Past 30-day substance use (mutually exclusive categories)</w:t>
            </w:r>
          </w:p>
        </w:tc>
        <w:tc>
          <w:tcPr>
            <w:tcW w:w="621" w:type="dxa"/>
            <w:hideMark/>
          </w:tcPr>
          <w:p w14:paraId="65548D88" w14:textId="77777777" w:rsidR="00F712D6" w:rsidRPr="00F712D6" w:rsidRDefault="00F712D6" w:rsidP="00F712D6">
            <w:pPr>
              <w:jc w:val="right"/>
              <w:rPr>
                <w:rFonts w:ascii="Times New Roman" w:hAnsi="Times New Roman" w:cs="Times New Roman"/>
                <w:b/>
                <w:bCs/>
                <w:sz w:val="18"/>
                <w:szCs w:val="18"/>
              </w:rPr>
            </w:pPr>
          </w:p>
        </w:tc>
        <w:tc>
          <w:tcPr>
            <w:tcW w:w="1584" w:type="dxa"/>
            <w:hideMark/>
          </w:tcPr>
          <w:p w14:paraId="77C67C69" w14:textId="495ADA55" w:rsidR="00F712D6" w:rsidRPr="00F712D6" w:rsidRDefault="00F712D6" w:rsidP="00F712D6">
            <w:pPr>
              <w:jc w:val="right"/>
              <w:rPr>
                <w:rFonts w:ascii="Times New Roman" w:hAnsi="Times New Roman" w:cs="Times New Roman"/>
                <w:b/>
                <w:bCs/>
                <w:sz w:val="18"/>
                <w:szCs w:val="18"/>
              </w:rPr>
            </w:pPr>
            <w:r w:rsidRPr="00F712D6">
              <w:rPr>
                <w:rFonts w:ascii="Times New Roman" w:hAnsi="Times New Roman" w:cs="Times New Roman"/>
                <w:b/>
                <w:bCs/>
                <w:sz w:val="18"/>
                <w:szCs w:val="18"/>
              </w:rPr>
              <w:t>n = 27019</w:t>
            </w:r>
          </w:p>
        </w:tc>
        <w:tc>
          <w:tcPr>
            <w:tcW w:w="621" w:type="dxa"/>
            <w:hideMark/>
          </w:tcPr>
          <w:p w14:paraId="149FB877" w14:textId="2D17B6C8" w:rsidR="00F712D6" w:rsidRPr="00F712D6" w:rsidRDefault="00F712D6" w:rsidP="00F712D6">
            <w:pPr>
              <w:jc w:val="right"/>
              <w:rPr>
                <w:rFonts w:ascii="Times New Roman" w:hAnsi="Times New Roman" w:cs="Times New Roman"/>
                <w:b/>
                <w:bCs/>
                <w:sz w:val="18"/>
                <w:szCs w:val="18"/>
              </w:rPr>
            </w:pPr>
          </w:p>
        </w:tc>
        <w:tc>
          <w:tcPr>
            <w:tcW w:w="1584" w:type="dxa"/>
            <w:hideMark/>
          </w:tcPr>
          <w:p w14:paraId="4E746B7F" w14:textId="0ED72559" w:rsidR="00F712D6" w:rsidRPr="00F712D6" w:rsidRDefault="00F712D6" w:rsidP="00F712D6">
            <w:pPr>
              <w:jc w:val="right"/>
              <w:rPr>
                <w:rFonts w:ascii="Times New Roman" w:hAnsi="Times New Roman" w:cs="Times New Roman"/>
                <w:b/>
                <w:bCs/>
                <w:sz w:val="18"/>
                <w:szCs w:val="18"/>
              </w:rPr>
            </w:pPr>
            <w:r w:rsidRPr="00F712D6">
              <w:rPr>
                <w:rFonts w:ascii="Times New Roman" w:hAnsi="Times New Roman" w:cs="Times New Roman"/>
                <w:b/>
                <w:bCs/>
                <w:sz w:val="18"/>
                <w:szCs w:val="18"/>
              </w:rPr>
              <w:t>n = 27008</w:t>
            </w:r>
          </w:p>
        </w:tc>
        <w:tc>
          <w:tcPr>
            <w:tcW w:w="619" w:type="dxa"/>
            <w:hideMark/>
          </w:tcPr>
          <w:p w14:paraId="634CBECD" w14:textId="42DDD524" w:rsidR="00F712D6" w:rsidRPr="00F712D6" w:rsidRDefault="00F712D6" w:rsidP="00F712D6">
            <w:pPr>
              <w:jc w:val="right"/>
              <w:rPr>
                <w:rFonts w:ascii="Times New Roman" w:hAnsi="Times New Roman" w:cs="Times New Roman"/>
                <w:b/>
                <w:bCs/>
                <w:sz w:val="18"/>
                <w:szCs w:val="18"/>
              </w:rPr>
            </w:pPr>
          </w:p>
        </w:tc>
        <w:tc>
          <w:tcPr>
            <w:tcW w:w="1584" w:type="dxa"/>
            <w:hideMark/>
          </w:tcPr>
          <w:p w14:paraId="1240AC3F" w14:textId="6CBAC043" w:rsidR="00F712D6" w:rsidRPr="00F712D6" w:rsidRDefault="00F712D6" w:rsidP="00F712D6">
            <w:pPr>
              <w:jc w:val="right"/>
              <w:rPr>
                <w:rFonts w:ascii="Times New Roman" w:hAnsi="Times New Roman" w:cs="Times New Roman"/>
                <w:b/>
                <w:bCs/>
                <w:sz w:val="18"/>
                <w:szCs w:val="18"/>
              </w:rPr>
            </w:pPr>
            <w:r w:rsidRPr="00F712D6">
              <w:rPr>
                <w:rFonts w:ascii="Times New Roman" w:hAnsi="Times New Roman" w:cs="Times New Roman"/>
                <w:b/>
                <w:bCs/>
                <w:sz w:val="18"/>
                <w:szCs w:val="18"/>
              </w:rPr>
              <w:t>n = 27016</w:t>
            </w:r>
          </w:p>
        </w:tc>
      </w:tr>
      <w:tr w:rsidR="00F712D6" w:rsidRPr="00F712D6" w14:paraId="4BEAAA32" w14:textId="77777777" w:rsidTr="00BE29FD">
        <w:trPr>
          <w:trHeight w:hRule="exact" w:val="259"/>
        </w:trPr>
        <w:tc>
          <w:tcPr>
            <w:tcW w:w="8510" w:type="dxa"/>
            <w:hideMark/>
          </w:tcPr>
          <w:p w14:paraId="23D93A9B" w14:textId="5818B963"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No use</w:t>
            </w:r>
          </w:p>
        </w:tc>
        <w:tc>
          <w:tcPr>
            <w:tcW w:w="621" w:type="dxa"/>
            <w:hideMark/>
          </w:tcPr>
          <w:p w14:paraId="5FAA0B19" w14:textId="0324252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8.30</w:t>
            </w:r>
          </w:p>
        </w:tc>
        <w:tc>
          <w:tcPr>
            <w:tcW w:w="1584" w:type="dxa"/>
            <w:hideMark/>
          </w:tcPr>
          <w:p w14:paraId="1978A02A" w14:textId="7BFB129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Reference</w:t>
            </w:r>
          </w:p>
        </w:tc>
        <w:tc>
          <w:tcPr>
            <w:tcW w:w="621" w:type="dxa"/>
            <w:hideMark/>
          </w:tcPr>
          <w:p w14:paraId="43A53C2E" w14:textId="7E4A398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3.10</w:t>
            </w:r>
          </w:p>
        </w:tc>
        <w:tc>
          <w:tcPr>
            <w:tcW w:w="1584" w:type="dxa"/>
            <w:hideMark/>
          </w:tcPr>
          <w:p w14:paraId="35029125" w14:textId="0396BBD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Reference</w:t>
            </w:r>
          </w:p>
        </w:tc>
        <w:tc>
          <w:tcPr>
            <w:tcW w:w="619" w:type="dxa"/>
            <w:hideMark/>
          </w:tcPr>
          <w:p w14:paraId="3E870984" w14:textId="39167E0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1.33</w:t>
            </w:r>
          </w:p>
        </w:tc>
        <w:tc>
          <w:tcPr>
            <w:tcW w:w="1584" w:type="dxa"/>
            <w:hideMark/>
          </w:tcPr>
          <w:p w14:paraId="5D84D4F5" w14:textId="6FA495A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Reference</w:t>
            </w:r>
          </w:p>
        </w:tc>
      </w:tr>
      <w:tr w:rsidR="00F712D6" w:rsidRPr="00F712D6" w14:paraId="20AC74A7" w14:textId="77777777" w:rsidTr="00BE29FD">
        <w:trPr>
          <w:trHeight w:hRule="exact" w:val="259"/>
        </w:trPr>
        <w:tc>
          <w:tcPr>
            <w:tcW w:w="8510" w:type="dxa"/>
            <w:hideMark/>
          </w:tcPr>
          <w:p w14:paraId="04902F49" w14:textId="5EDAA57A"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only</w:t>
            </w:r>
          </w:p>
        </w:tc>
        <w:tc>
          <w:tcPr>
            <w:tcW w:w="621" w:type="dxa"/>
            <w:hideMark/>
          </w:tcPr>
          <w:p w14:paraId="2A72C54F" w14:textId="1629EF3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27.82</w:t>
            </w:r>
          </w:p>
        </w:tc>
        <w:tc>
          <w:tcPr>
            <w:tcW w:w="1584" w:type="dxa"/>
            <w:hideMark/>
          </w:tcPr>
          <w:p w14:paraId="10082D9C" w14:textId="3B3E69E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3.07 (2.59, 3.63)</w:t>
            </w:r>
          </w:p>
        </w:tc>
        <w:tc>
          <w:tcPr>
            <w:tcW w:w="621" w:type="dxa"/>
            <w:hideMark/>
          </w:tcPr>
          <w:p w14:paraId="24CA7F35" w14:textId="7DE3D09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12.10</w:t>
            </w:r>
          </w:p>
        </w:tc>
        <w:tc>
          <w:tcPr>
            <w:tcW w:w="1584" w:type="dxa"/>
            <w:hideMark/>
          </w:tcPr>
          <w:p w14:paraId="077EDD50" w14:textId="600E613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2.44 (1.90, 3.12)</w:t>
            </w:r>
          </w:p>
        </w:tc>
        <w:tc>
          <w:tcPr>
            <w:tcW w:w="619" w:type="dxa"/>
            <w:hideMark/>
          </w:tcPr>
          <w:p w14:paraId="28FCFD5C" w14:textId="16B7B07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3.71</w:t>
            </w:r>
          </w:p>
        </w:tc>
        <w:tc>
          <w:tcPr>
            <w:tcW w:w="1584" w:type="dxa"/>
            <w:hideMark/>
          </w:tcPr>
          <w:p w14:paraId="0C908E36" w14:textId="47E2157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1.09 (0.76, 1.55)</w:t>
            </w:r>
          </w:p>
        </w:tc>
      </w:tr>
      <w:tr w:rsidR="00F712D6" w:rsidRPr="00F712D6" w14:paraId="6C6E5DD3" w14:textId="77777777" w:rsidTr="00BE29FD">
        <w:trPr>
          <w:trHeight w:hRule="exact" w:val="259"/>
        </w:trPr>
        <w:tc>
          <w:tcPr>
            <w:tcW w:w="8510" w:type="dxa"/>
            <w:hideMark/>
          </w:tcPr>
          <w:p w14:paraId="1303E5A4" w14:textId="320052BB"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Cannabis smoking only</w:t>
            </w:r>
          </w:p>
        </w:tc>
        <w:tc>
          <w:tcPr>
            <w:tcW w:w="621" w:type="dxa"/>
            <w:hideMark/>
          </w:tcPr>
          <w:p w14:paraId="178D762F" w14:textId="373B3ED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13.52</w:t>
            </w:r>
          </w:p>
        </w:tc>
        <w:tc>
          <w:tcPr>
            <w:tcW w:w="1584" w:type="dxa"/>
            <w:hideMark/>
          </w:tcPr>
          <w:p w14:paraId="28FBA5FE" w14:textId="17E4525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1.71 (1.24, 2.35)</w:t>
            </w:r>
          </w:p>
        </w:tc>
        <w:tc>
          <w:tcPr>
            <w:tcW w:w="621" w:type="dxa"/>
            <w:hideMark/>
          </w:tcPr>
          <w:p w14:paraId="591BCE99" w14:textId="575CFD7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5.28</w:t>
            </w:r>
          </w:p>
        </w:tc>
        <w:tc>
          <w:tcPr>
            <w:tcW w:w="1584" w:type="dxa"/>
            <w:hideMark/>
          </w:tcPr>
          <w:p w14:paraId="1AD1AECF" w14:textId="07CF1BA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1.55 (0.96, 2.51)</w:t>
            </w:r>
          </w:p>
        </w:tc>
        <w:tc>
          <w:tcPr>
            <w:tcW w:w="619" w:type="dxa"/>
            <w:hideMark/>
          </w:tcPr>
          <w:p w14:paraId="792BEBE6" w14:textId="1637370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1.83</w:t>
            </w:r>
          </w:p>
        </w:tc>
        <w:tc>
          <w:tcPr>
            <w:tcW w:w="1584" w:type="dxa"/>
            <w:hideMark/>
          </w:tcPr>
          <w:p w14:paraId="2505D94E" w14:textId="5CDFD21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1.10 (0.60, 2.02)</w:t>
            </w:r>
          </w:p>
        </w:tc>
      </w:tr>
      <w:tr w:rsidR="00F712D6" w:rsidRPr="00F712D6" w14:paraId="7AF4B8A2" w14:textId="77777777" w:rsidTr="00BE29FD">
        <w:trPr>
          <w:trHeight w:hRule="exact" w:val="259"/>
        </w:trPr>
        <w:tc>
          <w:tcPr>
            <w:tcW w:w="8510" w:type="dxa"/>
            <w:hideMark/>
          </w:tcPr>
          <w:p w14:paraId="61125558" w14:textId="35DC6D81"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only</w:t>
            </w:r>
          </w:p>
        </w:tc>
        <w:tc>
          <w:tcPr>
            <w:tcW w:w="621" w:type="dxa"/>
            <w:hideMark/>
          </w:tcPr>
          <w:p w14:paraId="17610E2D" w14:textId="16FA8D4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7.80</w:t>
            </w:r>
          </w:p>
        </w:tc>
        <w:tc>
          <w:tcPr>
            <w:tcW w:w="1584" w:type="dxa"/>
            <w:hideMark/>
          </w:tcPr>
          <w:p w14:paraId="01699BD5" w14:textId="19BC0FE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0.67 (0.48, 0.96)</w:t>
            </w:r>
          </w:p>
        </w:tc>
        <w:tc>
          <w:tcPr>
            <w:tcW w:w="621" w:type="dxa"/>
            <w:hideMark/>
          </w:tcPr>
          <w:p w14:paraId="4B8BF8CB" w14:textId="460BCC4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3.10</w:t>
            </w:r>
          </w:p>
        </w:tc>
        <w:tc>
          <w:tcPr>
            <w:tcW w:w="1584" w:type="dxa"/>
            <w:hideMark/>
          </w:tcPr>
          <w:p w14:paraId="53D46959" w14:textId="60C009F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0.67 (0.37, 1.21)</w:t>
            </w:r>
          </w:p>
        </w:tc>
        <w:tc>
          <w:tcPr>
            <w:tcW w:w="619" w:type="dxa"/>
            <w:hideMark/>
          </w:tcPr>
          <w:p w14:paraId="16DA6C54" w14:textId="368E07E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1.18</w:t>
            </w:r>
          </w:p>
        </w:tc>
        <w:tc>
          <w:tcPr>
            <w:tcW w:w="1584" w:type="dxa"/>
            <w:hideMark/>
          </w:tcPr>
          <w:p w14:paraId="547A82B2" w14:textId="64F665F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0.52 (0.21, 1.27)</w:t>
            </w:r>
          </w:p>
        </w:tc>
      </w:tr>
      <w:tr w:rsidR="00F712D6" w:rsidRPr="00F712D6" w14:paraId="4D382CEF" w14:textId="77777777" w:rsidTr="00BE29FD">
        <w:trPr>
          <w:trHeight w:hRule="exact" w:val="259"/>
        </w:trPr>
        <w:tc>
          <w:tcPr>
            <w:tcW w:w="8510" w:type="dxa"/>
            <w:hideMark/>
          </w:tcPr>
          <w:p w14:paraId="195C141E" w14:textId="4853FB7D"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and cannabis smoking</w:t>
            </w:r>
          </w:p>
        </w:tc>
        <w:tc>
          <w:tcPr>
            <w:tcW w:w="621" w:type="dxa"/>
            <w:hideMark/>
          </w:tcPr>
          <w:p w14:paraId="7C7C80B6" w14:textId="33AD8B4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31.43</w:t>
            </w:r>
          </w:p>
        </w:tc>
        <w:tc>
          <w:tcPr>
            <w:tcW w:w="1584" w:type="dxa"/>
            <w:hideMark/>
          </w:tcPr>
          <w:p w14:paraId="4F62C0B3" w14:textId="569B4A5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3.80 (3.00, 4.81)</w:t>
            </w:r>
          </w:p>
        </w:tc>
        <w:tc>
          <w:tcPr>
            <w:tcW w:w="621" w:type="dxa"/>
            <w:hideMark/>
          </w:tcPr>
          <w:p w14:paraId="1A87732A" w14:textId="2B80A1A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13.74</w:t>
            </w:r>
          </w:p>
        </w:tc>
        <w:tc>
          <w:tcPr>
            <w:tcW w:w="1584" w:type="dxa"/>
            <w:hideMark/>
          </w:tcPr>
          <w:p w14:paraId="5959C775" w14:textId="42630C3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2.85 (2.05, 3.98)</w:t>
            </w:r>
          </w:p>
        </w:tc>
        <w:tc>
          <w:tcPr>
            <w:tcW w:w="619" w:type="dxa"/>
            <w:hideMark/>
          </w:tcPr>
          <w:p w14:paraId="6445ABFE" w14:textId="244D8A9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5.13</w:t>
            </w:r>
          </w:p>
        </w:tc>
        <w:tc>
          <w:tcPr>
            <w:tcW w:w="1584" w:type="dxa"/>
            <w:hideMark/>
          </w:tcPr>
          <w:p w14:paraId="5FE41CF8" w14:textId="1C3637A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1.55 (0.98, 2.45)</w:t>
            </w:r>
          </w:p>
        </w:tc>
      </w:tr>
      <w:tr w:rsidR="00F712D6" w:rsidRPr="00F712D6" w14:paraId="7BD1AC77" w14:textId="77777777" w:rsidTr="00BE29FD">
        <w:trPr>
          <w:trHeight w:hRule="exact" w:val="259"/>
        </w:trPr>
        <w:tc>
          <w:tcPr>
            <w:tcW w:w="8510" w:type="dxa"/>
            <w:hideMark/>
          </w:tcPr>
          <w:p w14:paraId="7F20BAAA" w14:textId="51BB68F1"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and nicotine use with e-product</w:t>
            </w:r>
          </w:p>
        </w:tc>
        <w:tc>
          <w:tcPr>
            <w:tcW w:w="621" w:type="dxa"/>
            <w:hideMark/>
          </w:tcPr>
          <w:p w14:paraId="25A616E7" w14:textId="644D850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21.65</w:t>
            </w:r>
          </w:p>
        </w:tc>
        <w:tc>
          <w:tcPr>
            <w:tcW w:w="1584" w:type="dxa"/>
            <w:hideMark/>
          </w:tcPr>
          <w:p w14:paraId="6FC95B3B" w14:textId="39069D7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1.96 (1.39, 2.77)</w:t>
            </w:r>
          </w:p>
        </w:tc>
        <w:tc>
          <w:tcPr>
            <w:tcW w:w="621" w:type="dxa"/>
            <w:hideMark/>
          </w:tcPr>
          <w:p w14:paraId="1ABDD2EF" w14:textId="78F470C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11.39</w:t>
            </w:r>
          </w:p>
        </w:tc>
        <w:tc>
          <w:tcPr>
            <w:tcW w:w="1584" w:type="dxa"/>
            <w:hideMark/>
          </w:tcPr>
          <w:p w14:paraId="7F51CEE5" w14:textId="46BA668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2.09 (1.29, 3.37)</w:t>
            </w:r>
          </w:p>
        </w:tc>
        <w:tc>
          <w:tcPr>
            <w:tcW w:w="619" w:type="dxa"/>
            <w:hideMark/>
          </w:tcPr>
          <w:p w14:paraId="007B309D" w14:textId="2FFE240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3.96</w:t>
            </w:r>
          </w:p>
        </w:tc>
        <w:tc>
          <w:tcPr>
            <w:tcW w:w="1584" w:type="dxa"/>
            <w:hideMark/>
          </w:tcPr>
          <w:p w14:paraId="1104AF9C" w14:textId="346E5FE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1.05 (0.46, 2.40)</w:t>
            </w:r>
          </w:p>
        </w:tc>
      </w:tr>
      <w:tr w:rsidR="00F712D6" w:rsidRPr="00F712D6" w14:paraId="246BFEE6" w14:textId="77777777" w:rsidTr="00BE29FD">
        <w:trPr>
          <w:trHeight w:hRule="exact" w:val="259"/>
        </w:trPr>
        <w:tc>
          <w:tcPr>
            <w:tcW w:w="8510" w:type="dxa"/>
            <w:hideMark/>
          </w:tcPr>
          <w:p w14:paraId="35D250CC" w14:textId="21142462"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Cannabis smoking and cannabis use with e-product</w:t>
            </w:r>
          </w:p>
        </w:tc>
        <w:tc>
          <w:tcPr>
            <w:tcW w:w="621" w:type="dxa"/>
            <w:hideMark/>
          </w:tcPr>
          <w:p w14:paraId="60727235" w14:textId="3C68DA4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11.55</w:t>
            </w:r>
          </w:p>
        </w:tc>
        <w:tc>
          <w:tcPr>
            <w:tcW w:w="1584" w:type="dxa"/>
            <w:hideMark/>
          </w:tcPr>
          <w:p w14:paraId="21943BC4" w14:textId="6AFF7CD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1.16 (0.72, 1.87)</w:t>
            </w:r>
          </w:p>
        </w:tc>
        <w:tc>
          <w:tcPr>
            <w:tcW w:w="621" w:type="dxa"/>
            <w:hideMark/>
          </w:tcPr>
          <w:p w14:paraId="4EC57FE1" w14:textId="63AD3EA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3.80</w:t>
            </w:r>
          </w:p>
        </w:tc>
        <w:tc>
          <w:tcPr>
            <w:tcW w:w="1584" w:type="dxa"/>
            <w:hideMark/>
          </w:tcPr>
          <w:p w14:paraId="09C7C4FD" w14:textId="1A96EA6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0.93 (0.48, 1.80)</w:t>
            </w:r>
          </w:p>
        </w:tc>
        <w:tc>
          <w:tcPr>
            <w:tcW w:w="619" w:type="dxa"/>
            <w:hideMark/>
          </w:tcPr>
          <w:p w14:paraId="4FDCE71D" w14:textId="11EFE75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2.49</w:t>
            </w:r>
          </w:p>
        </w:tc>
        <w:tc>
          <w:tcPr>
            <w:tcW w:w="1584" w:type="dxa"/>
            <w:hideMark/>
          </w:tcPr>
          <w:p w14:paraId="689B2F21" w14:textId="009BFF3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1.42 (0.73, 2.79)</w:t>
            </w:r>
          </w:p>
        </w:tc>
      </w:tr>
      <w:tr w:rsidR="00F712D6" w:rsidRPr="00F712D6" w14:paraId="2A7BB351" w14:textId="77777777" w:rsidTr="00BE29FD">
        <w:trPr>
          <w:trHeight w:hRule="exact" w:val="259"/>
        </w:trPr>
        <w:tc>
          <w:tcPr>
            <w:tcW w:w="8510" w:type="dxa"/>
            <w:hideMark/>
          </w:tcPr>
          <w:p w14:paraId="5E1E8556" w14:textId="0B9BF10E"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 xml:space="preserve">Other cannabis </w:t>
            </w:r>
            <w:proofErr w:type="gramStart"/>
            <w:r w:rsidRPr="00F712D6">
              <w:rPr>
                <w:rFonts w:ascii="Times New Roman" w:hAnsi="Times New Roman" w:cs="Times New Roman"/>
                <w:sz w:val="18"/>
                <w:szCs w:val="18"/>
              </w:rPr>
              <w:t>use</w:t>
            </w:r>
            <w:proofErr w:type="gramEnd"/>
            <w:r w:rsidRPr="00F712D6">
              <w:rPr>
                <w:rFonts w:ascii="Times New Roman" w:hAnsi="Times New Roman" w:cs="Times New Roman"/>
                <w:sz w:val="18"/>
                <w:szCs w:val="18"/>
              </w:rPr>
              <w:t xml:space="preserve"> only</w:t>
            </w:r>
          </w:p>
        </w:tc>
        <w:tc>
          <w:tcPr>
            <w:tcW w:w="621" w:type="dxa"/>
            <w:hideMark/>
          </w:tcPr>
          <w:p w14:paraId="53EE0E88" w14:textId="2DB20BC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16.14</w:t>
            </w:r>
          </w:p>
        </w:tc>
        <w:tc>
          <w:tcPr>
            <w:tcW w:w="1584" w:type="dxa"/>
            <w:hideMark/>
          </w:tcPr>
          <w:p w14:paraId="6EB04C86" w14:textId="737DC10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1.67 (1.09, 2.55)</w:t>
            </w:r>
          </w:p>
        </w:tc>
        <w:tc>
          <w:tcPr>
            <w:tcW w:w="621" w:type="dxa"/>
            <w:hideMark/>
          </w:tcPr>
          <w:p w14:paraId="7C7497B4" w14:textId="2945A58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7.29</w:t>
            </w:r>
          </w:p>
        </w:tc>
        <w:tc>
          <w:tcPr>
            <w:tcW w:w="1584" w:type="dxa"/>
            <w:hideMark/>
          </w:tcPr>
          <w:p w14:paraId="1FECCB4E" w14:textId="7502901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2.02 (1.15, 3.53)</w:t>
            </w:r>
          </w:p>
        </w:tc>
        <w:tc>
          <w:tcPr>
            <w:tcW w:w="619" w:type="dxa"/>
            <w:hideMark/>
          </w:tcPr>
          <w:p w14:paraId="5A402D00" w14:textId="25BC718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3.56</w:t>
            </w:r>
          </w:p>
        </w:tc>
        <w:tc>
          <w:tcPr>
            <w:tcW w:w="1584" w:type="dxa"/>
            <w:hideMark/>
          </w:tcPr>
          <w:p w14:paraId="6B0B45A5" w14:textId="45A2040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2.34 (0.98, 5.57)</w:t>
            </w:r>
          </w:p>
        </w:tc>
      </w:tr>
      <w:tr w:rsidR="00F712D6" w:rsidRPr="00F712D6" w14:paraId="3BD3F7E8" w14:textId="77777777" w:rsidTr="00BE29FD">
        <w:trPr>
          <w:trHeight w:hRule="exact" w:val="259"/>
        </w:trPr>
        <w:tc>
          <w:tcPr>
            <w:tcW w:w="8510" w:type="dxa"/>
            <w:hideMark/>
          </w:tcPr>
          <w:p w14:paraId="669B0550" w14:textId="5272D222"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and cannabis smoking</w:t>
            </w:r>
          </w:p>
        </w:tc>
        <w:tc>
          <w:tcPr>
            <w:tcW w:w="621" w:type="dxa"/>
            <w:hideMark/>
          </w:tcPr>
          <w:p w14:paraId="6427B490" w14:textId="4A84EC2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11.58</w:t>
            </w:r>
          </w:p>
        </w:tc>
        <w:tc>
          <w:tcPr>
            <w:tcW w:w="1584" w:type="dxa"/>
            <w:hideMark/>
          </w:tcPr>
          <w:p w14:paraId="6246E4BB" w14:textId="7CD23F2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1.18 (0.76, 1.81)</w:t>
            </w:r>
          </w:p>
        </w:tc>
        <w:tc>
          <w:tcPr>
            <w:tcW w:w="621" w:type="dxa"/>
            <w:hideMark/>
          </w:tcPr>
          <w:p w14:paraId="54C1D3C4" w14:textId="77BC7BB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2.72</w:t>
            </w:r>
          </w:p>
        </w:tc>
        <w:tc>
          <w:tcPr>
            <w:tcW w:w="1584" w:type="dxa"/>
            <w:hideMark/>
          </w:tcPr>
          <w:p w14:paraId="2AE5ED62" w14:textId="55BB48E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0.66 (0.26, 1.68)</w:t>
            </w:r>
          </w:p>
        </w:tc>
        <w:tc>
          <w:tcPr>
            <w:tcW w:w="619" w:type="dxa"/>
            <w:hideMark/>
          </w:tcPr>
          <w:p w14:paraId="51D080A6" w14:textId="7AF6FDF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0.79</w:t>
            </w:r>
          </w:p>
        </w:tc>
        <w:tc>
          <w:tcPr>
            <w:tcW w:w="1584" w:type="dxa"/>
            <w:hideMark/>
          </w:tcPr>
          <w:p w14:paraId="46E4350C" w14:textId="2335672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0.34 (0.09, 1.39)</w:t>
            </w:r>
          </w:p>
        </w:tc>
      </w:tr>
      <w:tr w:rsidR="00F712D6" w:rsidRPr="00F712D6" w14:paraId="2009606B" w14:textId="77777777" w:rsidTr="00BE29FD">
        <w:trPr>
          <w:trHeight w:hRule="exact" w:val="259"/>
        </w:trPr>
        <w:tc>
          <w:tcPr>
            <w:tcW w:w="8510" w:type="dxa"/>
            <w:hideMark/>
          </w:tcPr>
          <w:p w14:paraId="4DDA645C" w14:textId="39FF15BF"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and cannabis smoking</w:t>
            </w:r>
          </w:p>
        </w:tc>
        <w:tc>
          <w:tcPr>
            <w:tcW w:w="621" w:type="dxa"/>
            <w:hideMark/>
          </w:tcPr>
          <w:p w14:paraId="4E48F889" w14:textId="261349B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27.35</w:t>
            </w:r>
          </w:p>
        </w:tc>
        <w:tc>
          <w:tcPr>
            <w:tcW w:w="1584" w:type="dxa"/>
            <w:hideMark/>
          </w:tcPr>
          <w:p w14:paraId="607374D0" w14:textId="6BE84DE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2.66 (1.78, 3.97)</w:t>
            </w:r>
          </w:p>
        </w:tc>
        <w:tc>
          <w:tcPr>
            <w:tcW w:w="621" w:type="dxa"/>
            <w:hideMark/>
          </w:tcPr>
          <w:p w14:paraId="48552F9F" w14:textId="1A767DE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12.07</w:t>
            </w:r>
          </w:p>
        </w:tc>
        <w:tc>
          <w:tcPr>
            <w:tcW w:w="1584" w:type="dxa"/>
            <w:hideMark/>
          </w:tcPr>
          <w:p w14:paraId="0710BB5C" w14:textId="363F368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1.98 (1.15, 3.42)</w:t>
            </w:r>
          </w:p>
        </w:tc>
        <w:tc>
          <w:tcPr>
            <w:tcW w:w="619" w:type="dxa"/>
            <w:hideMark/>
          </w:tcPr>
          <w:p w14:paraId="27F06EAC" w14:textId="546F055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5.49</w:t>
            </w:r>
          </w:p>
        </w:tc>
        <w:tc>
          <w:tcPr>
            <w:tcW w:w="1584" w:type="dxa"/>
            <w:hideMark/>
          </w:tcPr>
          <w:p w14:paraId="4DD28371" w14:textId="54FA167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1.54 (0.72, 3.28)</w:t>
            </w:r>
          </w:p>
        </w:tc>
      </w:tr>
      <w:tr w:rsidR="00F712D6" w:rsidRPr="00F712D6" w14:paraId="204A72A4" w14:textId="77777777" w:rsidTr="00BE29FD">
        <w:trPr>
          <w:trHeight w:hRule="exact" w:val="259"/>
        </w:trPr>
        <w:tc>
          <w:tcPr>
            <w:tcW w:w="8510" w:type="dxa"/>
            <w:hideMark/>
          </w:tcPr>
          <w:p w14:paraId="22C49E99" w14:textId="6D7FCACE"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cannabis smoking, and cannabis use with e-product</w:t>
            </w:r>
          </w:p>
        </w:tc>
        <w:tc>
          <w:tcPr>
            <w:tcW w:w="621" w:type="dxa"/>
            <w:hideMark/>
          </w:tcPr>
          <w:p w14:paraId="6C05101F" w14:textId="7FB9060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11.35</w:t>
            </w:r>
          </w:p>
        </w:tc>
        <w:tc>
          <w:tcPr>
            <w:tcW w:w="1584" w:type="dxa"/>
            <w:hideMark/>
          </w:tcPr>
          <w:p w14:paraId="19486C7A" w14:textId="73A5498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0.97 (0.56, 1.71)</w:t>
            </w:r>
          </w:p>
        </w:tc>
        <w:tc>
          <w:tcPr>
            <w:tcW w:w="621" w:type="dxa"/>
            <w:hideMark/>
          </w:tcPr>
          <w:p w14:paraId="0A763780" w14:textId="4F90925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2.97</w:t>
            </w:r>
          </w:p>
        </w:tc>
        <w:tc>
          <w:tcPr>
            <w:tcW w:w="1584" w:type="dxa"/>
            <w:hideMark/>
          </w:tcPr>
          <w:p w14:paraId="743BDF4C" w14:textId="469BE03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0.50 (0.24, 1.04)</w:t>
            </w:r>
          </w:p>
        </w:tc>
        <w:tc>
          <w:tcPr>
            <w:tcW w:w="619" w:type="dxa"/>
            <w:hideMark/>
          </w:tcPr>
          <w:p w14:paraId="37F2507C" w14:textId="2234401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1.69</w:t>
            </w:r>
          </w:p>
        </w:tc>
        <w:tc>
          <w:tcPr>
            <w:tcW w:w="1584" w:type="dxa"/>
            <w:hideMark/>
          </w:tcPr>
          <w:p w14:paraId="660671D9" w14:textId="29C238E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0.77 (0.26, 2.26)</w:t>
            </w:r>
          </w:p>
        </w:tc>
      </w:tr>
      <w:tr w:rsidR="00F712D6" w:rsidRPr="00F712D6" w14:paraId="243D16CC" w14:textId="77777777" w:rsidTr="00BE29FD">
        <w:trPr>
          <w:trHeight w:hRule="exact" w:val="259"/>
        </w:trPr>
        <w:tc>
          <w:tcPr>
            <w:tcW w:w="8510" w:type="dxa"/>
            <w:hideMark/>
          </w:tcPr>
          <w:p w14:paraId="631CCB21" w14:textId="23968E1D"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Cannabis use with e-product only</w:t>
            </w:r>
          </w:p>
        </w:tc>
        <w:tc>
          <w:tcPr>
            <w:tcW w:w="621" w:type="dxa"/>
            <w:hideMark/>
          </w:tcPr>
          <w:p w14:paraId="62A98AC0" w14:textId="042306F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12.95</w:t>
            </w:r>
          </w:p>
        </w:tc>
        <w:tc>
          <w:tcPr>
            <w:tcW w:w="1584" w:type="dxa"/>
            <w:hideMark/>
          </w:tcPr>
          <w:p w14:paraId="1D3CD8D2" w14:textId="794362F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1.70 (0.76, 3.79)</w:t>
            </w:r>
          </w:p>
        </w:tc>
        <w:tc>
          <w:tcPr>
            <w:tcW w:w="621" w:type="dxa"/>
            <w:hideMark/>
          </w:tcPr>
          <w:p w14:paraId="4256A770" w14:textId="7A943CA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6.41</w:t>
            </w:r>
          </w:p>
        </w:tc>
        <w:tc>
          <w:tcPr>
            <w:tcW w:w="1584" w:type="dxa"/>
            <w:hideMark/>
          </w:tcPr>
          <w:p w14:paraId="1162418B" w14:textId="7A95188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2.50 (0.75, 8.38)</w:t>
            </w:r>
          </w:p>
        </w:tc>
        <w:tc>
          <w:tcPr>
            <w:tcW w:w="619" w:type="dxa"/>
            <w:hideMark/>
          </w:tcPr>
          <w:p w14:paraId="01791A69" w14:textId="30A6DAE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1.93</w:t>
            </w:r>
          </w:p>
        </w:tc>
        <w:tc>
          <w:tcPr>
            <w:tcW w:w="1584" w:type="dxa"/>
            <w:hideMark/>
          </w:tcPr>
          <w:p w14:paraId="1DF6E85E" w14:textId="239FFBD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1.55 (0.33, 7.35)</w:t>
            </w:r>
          </w:p>
        </w:tc>
      </w:tr>
      <w:tr w:rsidR="00F712D6" w:rsidRPr="00F712D6" w14:paraId="6EAED857" w14:textId="77777777" w:rsidTr="00BE29FD">
        <w:trPr>
          <w:trHeight w:hRule="exact" w:val="259"/>
        </w:trPr>
        <w:tc>
          <w:tcPr>
            <w:tcW w:w="8510" w:type="dxa"/>
            <w:hideMark/>
          </w:tcPr>
          <w:p w14:paraId="56A05B60" w14:textId="7E810076"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cannabis smoking, and cannabis use with e-product</w:t>
            </w:r>
          </w:p>
        </w:tc>
        <w:tc>
          <w:tcPr>
            <w:tcW w:w="621" w:type="dxa"/>
            <w:hideMark/>
          </w:tcPr>
          <w:p w14:paraId="60DE4A1A" w14:textId="14892B1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31.65</w:t>
            </w:r>
          </w:p>
        </w:tc>
        <w:tc>
          <w:tcPr>
            <w:tcW w:w="1584" w:type="dxa"/>
            <w:hideMark/>
          </w:tcPr>
          <w:p w14:paraId="4ACDAFE5" w14:textId="3E924DF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4.32 (2.70, 6.91)</w:t>
            </w:r>
          </w:p>
        </w:tc>
        <w:tc>
          <w:tcPr>
            <w:tcW w:w="621" w:type="dxa"/>
            <w:hideMark/>
          </w:tcPr>
          <w:p w14:paraId="4FE1C5F9" w14:textId="2761A36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16.66</w:t>
            </w:r>
          </w:p>
        </w:tc>
        <w:tc>
          <w:tcPr>
            <w:tcW w:w="1584" w:type="dxa"/>
            <w:hideMark/>
          </w:tcPr>
          <w:p w14:paraId="2374BCDF" w14:textId="31E3141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4.25 (2.12, 8.52)</w:t>
            </w:r>
          </w:p>
        </w:tc>
        <w:tc>
          <w:tcPr>
            <w:tcW w:w="619" w:type="dxa"/>
            <w:hideMark/>
          </w:tcPr>
          <w:p w14:paraId="507E8191" w14:textId="16EC702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5.29</w:t>
            </w:r>
          </w:p>
        </w:tc>
        <w:tc>
          <w:tcPr>
            <w:tcW w:w="1584" w:type="dxa"/>
            <w:hideMark/>
          </w:tcPr>
          <w:p w14:paraId="203D6740" w14:textId="361BA30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2.03 (0.89, 4.64)</w:t>
            </w:r>
          </w:p>
        </w:tc>
      </w:tr>
      <w:tr w:rsidR="00F712D6" w:rsidRPr="00F712D6" w14:paraId="2F1EB3F1" w14:textId="77777777" w:rsidTr="00BE29FD">
        <w:trPr>
          <w:trHeight w:hRule="exact" w:val="259"/>
        </w:trPr>
        <w:tc>
          <w:tcPr>
            <w:tcW w:w="8510" w:type="dxa"/>
            <w:hideMark/>
          </w:tcPr>
          <w:p w14:paraId="44AE767E" w14:textId="007B3D16"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cannabis smoking, and cannabis use with e-product</w:t>
            </w:r>
          </w:p>
        </w:tc>
        <w:tc>
          <w:tcPr>
            <w:tcW w:w="621" w:type="dxa"/>
            <w:hideMark/>
          </w:tcPr>
          <w:p w14:paraId="7404A765" w14:textId="2FC2533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31.06</w:t>
            </w:r>
          </w:p>
        </w:tc>
        <w:tc>
          <w:tcPr>
            <w:tcW w:w="1584" w:type="dxa"/>
            <w:hideMark/>
          </w:tcPr>
          <w:p w14:paraId="7196D5E9" w14:textId="5DA1055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3.12 (1.86, 5.25)</w:t>
            </w:r>
          </w:p>
        </w:tc>
        <w:tc>
          <w:tcPr>
            <w:tcW w:w="621" w:type="dxa"/>
            <w:hideMark/>
          </w:tcPr>
          <w:p w14:paraId="42992E2D" w14:textId="659561C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11.02</w:t>
            </w:r>
          </w:p>
        </w:tc>
        <w:tc>
          <w:tcPr>
            <w:tcW w:w="1584" w:type="dxa"/>
            <w:hideMark/>
          </w:tcPr>
          <w:p w14:paraId="098D48CC" w14:textId="4CB54C0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1.97 (1.07, 3.62)</w:t>
            </w:r>
          </w:p>
        </w:tc>
        <w:tc>
          <w:tcPr>
            <w:tcW w:w="619" w:type="dxa"/>
            <w:hideMark/>
          </w:tcPr>
          <w:p w14:paraId="0C2E626D" w14:textId="71A82D1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4.80</w:t>
            </w:r>
          </w:p>
        </w:tc>
        <w:tc>
          <w:tcPr>
            <w:tcW w:w="1584" w:type="dxa"/>
            <w:hideMark/>
          </w:tcPr>
          <w:p w14:paraId="6A82986E" w14:textId="7FD56E6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1.35 (0.55, 3.32)</w:t>
            </w:r>
          </w:p>
        </w:tc>
      </w:tr>
      <w:tr w:rsidR="00F712D6" w:rsidRPr="00F712D6" w14:paraId="6E81A8D0" w14:textId="77777777" w:rsidTr="00BE29FD">
        <w:trPr>
          <w:trHeight w:hRule="exact" w:val="259"/>
        </w:trPr>
        <w:tc>
          <w:tcPr>
            <w:tcW w:w="8510" w:type="dxa"/>
            <w:hideMark/>
          </w:tcPr>
          <w:p w14:paraId="47E9E151" w14:textId="595C172C"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Cannabis smoking and other cannabis use</w:t>
            </w:r>
          </w:p>
        </w:tc>
        <w:tc>
          <w:tcPr>
            <w:tcW w:w="621" w:type="dxa"/>
            <w:hideMark/>
          </w:tcPr>
          <w:p w14:paraId="7275C62D" w14:textId="2417A32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19.63</w:t>
            </w:r>
          </w:p>
        </w:tc>
        <w:tc>
          <w:tcPr>
            <w:tcW w:w="1584" w:type="dxa"/>
            <w:hideMark/>
          </w:tcPr>
          <w:p w14:paraId="2B409FD0" w14:textId="0EFE521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2.23 (1.28, 3.89)</w:t>
            </w:r>
          </w:p>
        </w:tc>
        <w:tc>
          <w:tcPr>
            <w:tcW w:w="621" w:type="dxa"/>
            <w:hideMark/>
          </w:tcPr>
          <w:p w14:paraId="693FC4F4" w14:textId="3A6816B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9.11</w:t>
            </w:r>
          </w:p>
        </w:tc>
        <w:tc>
          <w:tcPr>
            <w:tcW w:w="1584" w:type="dxa"/>
            <w:hideMark/>
          </w:tcPr>
          <w:p w14:paraId="4E73AF0A" w14:textId="7DD40D4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2.63 (1.19, 5.78)</w:t>
            </w:r>
          </w:p>
        </w:tc>
        <w:tc>
          <w:tcPr>
            <w:tcW w:w="619" w:type="dxa"/>
            <w:hideMark/>
          </w:tcPr>
          <w:p w14:paraId="470EE9C6" w14:textId="5A13559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2.37</w:t>
            </w:r>
          </w:p>
        </w:tc>
        <w:tc>
          <w:tcPr>
            <w:tcW w:w="1584" w:type="dxa"/>
            <w:hideMark/>
          </w:tcPr>
          <w:p w14:paraId="222B3449" w14:textId="3E8A082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1.52 (0.49, 4.67)</w:t>
            </w:r>
          </w:p>
        </w:tc>
      </w:tr>
      <w:tr w:rsidR="00F712D6" w:rsidRPr="00F712D6" w14:paraId="583EE226" w14:textId="77777777" w:rsidTr="00BE29FD">
        <w:trPr>
          <w:trHeight w:hRule="exact" w:val="259"/>
        </w:trPr>
        <w:tc>
          <w:tcPr>
            <w:tcW w:w="8510" w:type="dxa"/>
            <w:hideMark/>
          </w:tcPr>
          <w:p w14:paraId="7F361AA9" w14:textId="343551C0"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Cannabis smoking, cannabis use with e-product, and other cannabis use</w:t>
            </w:r>
          </w:p>
        </w:tc>
        <w:tc>
          <w:tcPr>
            <w:tcW w:w="621" w:type="dxa"/>
            <w:hideMark/>
          </w:tcPr>
          <w:p w14:paraId="59A9C333" w14:textId="6DD10DB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20.18</w:t>
            </w:r>
          </w:p>
        </w:tc>
        <w:tc>
          <w:tcPr>
            <w:tcW w:w="1584" w:type="dxa"/>
            <w:hideMark/>
          </w:tcPr>
          <w:p w14:paraId="60B25477" w14:textId="1869D1A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2.37 (1.10, 5.14)</w:t>
            </w:r>
          </w:p>
        </w:tc>
        <w:tc>
          <w:tcPr>
            <w:tcW w:w="621" w:type="dxa"/>
            <w:hideMark/>
          </w:tcPr>
          <w:p w14:paraId="345F4A60" w14:textId="2D0C3E7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5.12</w:t>
            </w:r>
          </w:p>
        </w:tc>
        <w:tc>
          <w:tcPr>
            <w:tcW w:w="1584" w:type="dxa"/>
            <w:hideMark/>
          </w:tcPr>
          <w:p w14:paraId="46B502FE" w14:textId="073F1E9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1.36 (0.61, 3.02)</w:t>
            </w:r>
          </w:p>
        </w:tc>
        <w:tc>
          <w:tcPr>
            <w:tcW w:w="619" w:type="dxa"/>
            <w:hideMark/>
          </w:tcPr>
          <w:p w14:paraId="29409401" w14:textId="75EA10E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4.09</w:t>
            </w:r>
          </w:p>
        </w:tc>
        <w:tc>
          <w:tcPr>
            <w:tcW w:w="1584" w:type="dxa"/>
            <w:hideMark/>
          </w:tcPr>
          <w:p w14:paraId="2D7ABA03" w14:textId="64C94F2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2.27 (0.92, 5.58)</w:t>
            </w:r>
          </w:p>
        </w:tc>
      </w:tr>
      <w:tr w:rsidR="00F712D6" w:rsidRPr="00F712D6" w14:paraId="64066169" w14:textId="77777777" w:rsidTr="00BE29FD">
        <w:trPr>
          <w:trHeight w:hRule="exact" w:val="259"/>
        </w:trPr>
        <w:tc>
          <w:tcPr>
            <w:tcW w:w="8510" w:type="dxa"/>
            <w:hideMark/>
          </w:tcPr>
          <w:p w14:paraId="7F76BC91" w14:textId="520E7F1C"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and other cannabis use</w:t>
            </w:r>
          </w:p>
        </w:tc>
        <w:tc>
          <w:tcPr>
            <w:tcW w:w="621" w:type="dxa"/>
            <w:hideMark/>
          </w:tcPr>
          <w:p w14:paraId="092D150B" w14:textId="5E168AA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41.97</w:t>
            </w:r>
          </w:p>
        </w:tc>
        <w:tc>
          <w:tcPr>
            <w:tcW w:w="1584" w:type="dxa"/>
            <w:hideMark/>
          </w:tcPr>
          <w:p w14:paraId="218CFEF8" w14:textId="6B55D56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4.35 (2.29, 8.27)</w:t>
            </w:r>
          </w:p>
        </w:tc>
        <w:tc>
          <w:tcPr>
            <w:tcW w:w="621" w:type="dxa"/>
            <w:hideMark/>
          </w:tcPr>
          <w:p w14:paraId="391E3DDF" w14:textId="5703E52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20.47</w:t>
            </w:r>
          </w:p>
        </w:tc>
        <w:tc>
          <w:tcPr>
            <w:tcW w:w="1584" w:type="dxa"/>
            <w:hideMark/>
          </w:tcPr>
          <w:p w14:paraId="58385C51" w14:textId="232FB3D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3.55 (1.67, 7.52)</w:t>
            </w:r>
          </w:p>
        </w:tc>
        <w:tc>
          <w:tcPr>
            <w:tcW w:w="619" w:type="dxa"/>
            <w:hideMark/>
          </w:tcPr>
          <w:p w14:paraId="053A7422" w14:textId="6B18D30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7.98</w:t>
            </w:r>
          </w:p>
        </w:tc>
        <w:tc>
          <w:tcPr>
            <w:tcW w:w="1584" w:type="dxa"/>
            <w:hideMark/>
          </w:tcPr>
          <w:p w14:paraId="2E85F4A0" w14:textId="0501A37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1.84 (0.77, 4.40)</w:t>
            </w:r>
          </w:p>
        </w:tc>
      </w:tr>
      <w:tr w:rsidR="00F712D6" w:rsidRPr="00F712D6" w14:paraId="4A920E06" w14:textId="77777777" w:rsidTr="00BE29FD">
        <w:trPr>
          <w:trHeight w:hRule="exact" w:val="259"/>
        </w:trPr>
        <w:tc>
          <w:tcPr>
            <w:tcW w:w="8510" w:type="dxa"/>
            <w:hideMark/>
          </w:tcPr>
          <w:p w14:paraId="63D3D754" w14:textId="3794BF0C"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and cannabis use with e-product</w:t>
            </w:r>
          </w:p>
        </w:tc>
        <w:tc>
          <w:tcPr>
            <w:tcW w:w="621" w:type="dxa"/>
            <w:hideMark/>
          </w:tcPr>
          <w:p w14:paraId="50F897B8" w14:textId="11AC9D2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18.64</w:t>
            </w:r>
          </w:p>
        </w:tc>
        <w:tc>
          <w:tcPr>
            <w:tcW w:w="1584" w:type="dxa"/>
            <w:hideMark/>
          </w:tcPr>
          <w:p w14:paraId="6BE13E64" w14:textId="17278E8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2.28 (1.08, 4.82)</w:t>
            </w:r>
          </w:p>
        </w:tc>
        <w:tc>
          <w:tcPr>
            <w:tcW w:w="621" w:type="dxa"/>
            <w:hideMark/>
          </w:tcPr>
          <w:p w14:paraId="3B236648" w14:textId="5B5C019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1.76</w:t>
            </w:r>
          </w:p>
        </w:tc>
        <w:tc>
          <w:tcPr>
            <w:tcW w:w="1584" w:type="dxa"/>
            <w:hideMark/>
          </w:tcPr>
          <w:p w14:paraId="5817BDFC" w14:textId="52B689B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0.44 (0.09, 2.12)</w:t>
            </w:r>
          </w:p>
        </w:tc>
        <w:tc>
          <w:tcPr>
            <w:tcW w:w="619" w:type="dxa"/>
            <w:hideMark/>
          </w:tcPr>
          <w:p w14:paraId="21E0409E" w14:textId="07D5FF5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2.83</w:t>
            </w:r>
          </w:p>
        </w:tc>
        <w:tc>
          <w:tcPr>
            <w:tcW w:w="1584" w:type="dxa"/>
            <w:hideMark/>
          </w:tcPr>
          <w:p w14:paraId="331BBF99" w14:textId="0FD88D2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1.56 (0.24, 10.21)</w:t>
            </w:r>
          </w:p>
        </w:tc>
      </w:tr>
      <w:tr w:rsidR="00F712D6" w:rsidRPr="00F712D6" w14:paraId="69C65CF8" w14:textId="77777777" w:rsidTr="00BE29FD">
        <w:trPr>
          <w:trHeight w:hRule="exact" w:val="259"/>
        </w:trPr>
        <w:tc>
          <w:tcPr>
            <w:tcW w:w="8510" w:type="dxa"/>
            <w:hideMark/>
          </w:tcPr>
          <w:p w14:paraId="6030D3EB" w14:textId="4EC4DE2E"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cannabis smoking, and other cannabis use</w:t>
            </w:r>
          </w:p>
        </w:tc>
        <w:tc>
          <w:tcPr>
            <w:tcW w:w="621" w:type="dxa"/>
            <w:hideMark/>
          </w:tcPr>
          <w:p w14:paraId="4C3ED31C" w14:textId="354D379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40.40</w:t>
            </w:r>
          </w:p>
        </w:tc>
        <w:tc>
          <w:tcPr>
            <w:tcW w:w="1584" w:type="dxa"/>
            <w:hideMark/>
          </w:tcPr>
          <w:p w14:paraId="2135B2DD" w14:textId="4760F2A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4.88 (2.24, 10.61)</w:t>
            </w:r>
          </w:p>
        </w:tc>
        <w:tc>
          <w:tcPr>
            <w:tcW w:w="621" w:type="dxa"/>
            <w:hideMark/>
          </w:tcPr>
          <w:p w14:paraId="241B8C06" w14:textId="676E8A5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14.35</w:t>
            </w:r>
          </w:p>
        </w:tc>
        <w:tc>
          <w:tcPr>
            <w:tcW w:w="1584" w:type="dxa"/>
            <w:hideMark/>
          </w:tcPr>
          <w:p w14:paraId="4FD77D73" w14:textId="056A534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2.07 (0.78, 5.49)</w:t>
            </w:r>
          </w:p>
        </w:tc>
        <w:tc>
          <w:tcPr>
            <w:tcW w:w="619" w:type="dxa"/>
            <w:hideMark/>
          </w:tcPr>
          <w:p w14:paraId="18F47242" w14:textId="1B62738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9.59</w:t>
            </w:r>
          </w:p>
        </w:tc>
        <w:tc>
          <w:tcPr>
            <w:tcW w:w="1584" w:type="dxa"/>
            <w:hideMark/>
          </w:tcPr>
          <w:p w14:paraId="74CFFA68" w14:textId="3D6917D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2.17 (0.40, 11.72)</w:t>
            </w:r>
          </w:p>
        </w:tc>
      </w:tr>
      <w:tr w:rsidR="00F712D6" w:rsidRPr="00F712D6" w14:paraId="199F5B72" w14:textId="77777777" w:rsidTr="00BE29FD">
        <w:trPr>
          <w:trHeight w:hRule="exact" w:val="259"/>
        </w:trPr>
        <w:tc>
          <w:tcPr>
            <w:tcW w:w="8510" w:type="dxa"/>
            <w:hideMark/>
          </w:tcPr>
          <w:p w14:paraId="79E9733A" w14:textId="7CBA3A08"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cannabis smoking, cannabis use with e-product, and other cannabis use</w:t>
            </w:r>
          </w:p>
        </w:tc>
        <w:tc>
          <w:tcPr>
            <w:tcW w:w="621" w:type="dxa"/>
            <w:hideMark/>
          </w:tcPr>
          <w:p w14:paraId="0BF66FCF" w14:textId="393A32E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26.21</w:t>
            </w:r>
          </w:p>
        </w:tc>
        <w:tc>
          <w:tcPr>
            <w:tcW w:w="1584" w:type="dxa"/>
            <w:hideMark/>
          </w:tcPr>
          <w:p w14:paraId="082C15DE" w14:textId="57F32FF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3.39 (1.61, 7.11)</w:t>
            </w:r>
          </w:p>
        </w:tc>
        <w:tc>
          <w:tcPr>
            <w:tcW w:w="621" w:type="dxa"/>
            <w:hideMark/>
          </w:tcPr>
          <w:p w14:paraId="1E4FABEF" w14:textId="3955B50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9.51</w:t>
            </w:r>
          </w:p>
        </w:tc>
        <w:tc>
          <w:tcPr>
            <w:tcW w:w="1584" w:type="dxa"/>
            <w:hideMark/>
          </w:tcPr>
          <w:p w14:paraId="7183B1D5" w14:textId="2ECE86B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1.80 (0.71, 4.55)</w:t>
            </w:r>
          </w:p>
        </w:tc>
        <w:tc>
          <w:tcPr>
            <w:tcW w:w="619" w:type="dxa"/>
            <w:hideMark/>
          </w:tcPr>
          <w:p w14:paraId="644A398E" w14:textId="0C354AD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9.23</w:t>
            </w:r>
          </w:p>
        </w:tc>
        <w:tc>
          <w:tcPr>
            <w:tcW w:w="1584" w:type="dxa"/>
            <w:hideMark/>
          </w:tcPr>
          <w:p w14:paraId="0E8EDC1F" w14:textId="5DE8CBC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3.62 (0.80, 16.50)</w:t>
            </w:r>
          </w:p>
        </w:tc>
      </w:tr>
      <w:tr w:rsidR="00F712D6" w:rsidRPr="00F712D6" w14:paraId="0BDD7408" w14:textId="77777777" w:rsidTr="00BE29FD">
        <w:trPr>
          <w:trHeight w:hRule="exact" w:val="259"/>
        </w:trPr>
        <w:tc>
          <w:tcPr>
            <w:tcW w:w="8510" w:type="dxa"/>
            <w:hideMark/>
          </w:tcPr>
          <w:p w14:paraId="1183D126" w14:textId="7B543460"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Cannabis use with e-product and other cannabis use</w:t>
            </w:r>
          </w:p>
        </w:tc>
        <w:tc>
          <w:tcPr>
            <w:tcW w:w="621" w:type="dxa"/>
            <w:hideMark/>
          </w:tcPr>
          <w:p w14:paraId="08FB6325" w14:textId="506F196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13.51</w:t>
            </w:r>
          </w:p>
        </w:tc>
        <w:tc>
          <w:tcPr>
            <w:tcW w:w="1584" w:type="dxa"/>
            <w:hideMark/>
          </w:tcPr>
          <w:p w14:paraId="2F1728BB" w14:textId="1D80ECF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1.95 (0.76, 4.96)</w:t>
            </w:r>
          </w:p>
        </w:tc>
        <w:tc>
          <w:tcPr>
            <w:tcW w:w="621" w:type="dxa"/>
            <w:hideMark/>
          </w:tcPr>
          <w:p w14:paraId="268260CE" w14:textId="2628840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6.35</w:t>
            </w:r>
          </w:p>
        </w:tc>
        <w:tc>
          <w:tcPr>
            <w:tcW w:w="1584" w:type="dxa"/>
            <w:hideMark/>
          </w:tcPr>
          <w:p w14:paraId="72C894A0" w14:textId="4CE8508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2.57 (0.87, 7.56)</w:t>
            </w:r>
          </w:p>
        </w:tc>
        <w:tc>
          <w:tcPr>
            <w:tcW w:w="619" w:type="dxa"/>
            <w:hideMark/>
          </w:tcPr>
          <w:p w14:paraId="13FABD82" w14:textId="7DEDD8B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1.48</w:t>
            </w:r>
          </w:p>
        </w:tc>
        <w:tc>
          <w:tcPr>
            <w:tcW w:w="1584" w:type="dxa"/>
            <w:hideMark/>
          </w:tcPr>
          <w:p w14:paraId="1544CF9D" w14:textId="7115EBF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1.12 (0.09, 14.79)</w:t>
            </w:r>
          </w:p>
        </w:tc>
      </w:tr>
      <w:tr w:rsidR="00F712D6" w:rsidRPr="00F712D6" w14:paraId="6FD04438" w14:textId="77777777" w:rsidTr="00BE29FD">
        <w:trPr>
          <w:trHeight w:hRule="exact" w:val="259"/>
        </w:trPr>
        <w:tc>
          <w:tcPr>
            <w:tcW w:w="8510" w:type="dxa"/>
            <w:hideMark/>
          </w:tcPr>
          <w:p w14:paraId="49B92103" w14:textId="46A4E2A8"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and cannabis use with e-product</w:t>
            </w:r>
          </w:p>
        </w:tc>
        <w:tc>
          <w:tcPr>
            <w:tcW w:w="621" w:type="dxa"/>
            <w:hideMark/>
          </w:tcPr>
          <w:p w14:paraId="5E343C37" w14:textId="6B09F58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38.78</w:t>
            </w:r>
          </w:p>
        </w:tc>
        <w:tc>
          <w:tcPr>
            <w:tcW w:w="1584" w:type="dxa"/>
            <w:hideMark/>
          </w:tcPr>
          <w:p w14:paraId="14F6F8CD" w14:textId="7B64F11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9.12 (2.67, 31.14)</w:t>
            </w:r>
          </w:p>
        </w:tc>
        <w:tc>
          <w:tcPr>
            <w:tcW w:w="621" w:type="dxa"/>
            <w:hideMark/>
          </w:tcPr>
          <w:p w14:paraId="61B39CBF" w14:textId="207F434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7.77</w:t>
            </w:r>
          </w:p>
        </w:tc>
        <w:tc>
          <w:tcPr>
            <w:tcW w:w="1584" w:type="dxa"/>
            <w:hideMark/>
          </w:tcPr>
          <w:p w14:paraId="42914824" w14:textId="418190E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2.14 (0.58, 7.83)</w:t>
            </w:r>
          </w:p>
        </w:tc>
        <w:tc>
          <w:tcPr>
            <w:tcW w:w="619" w:type="dxa"/>
            <w:hideMark/>
          </w:tcPr>
          <w:p w14:paraId="5A89777A" w14:textId="2F0248B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3.60</w:t>
            </w:r>
          </w:p>
        </w:tc>
        <w:tc>
          <w:tcPr>
            <w:tcW w:w="1584" w:type="dxa"/>
            <w:hideMark/>
          </w:tcPr>
          <w:p w14:paraId="66B95A76" w14:textId="413C868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2.62 (0.54, 12.75)</w:t>
            </w:r>
          </w:p>
        </w:tc>
      </w:tr>
      <w:tr w:rsidR="00F712D6" w:rsidRPr="00F712D6" w14:paraId="56A028BC" w14:textId="77777777" w:rsidTr="00BE29FD">
        <w:trPr>
          <w:trHeight w:hRule="exact" w:val="259"/>
        </w:trPr>
        <w:tc>
          <w:tcPr>
            <w:tcW w:w="8510" w:type="dxa"/>
            <w:hideMark/>
          </w:tcPr>
          <w:p w14:paraId="23D61301" w14:textId="54BA6226"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cannabis smoking, cannabis use with e-product, and other cannabis use</w:t>
            </w:r>
          </w:p>
        </w:tc>
        <w:tc>
          <w:tcPr>
            <w:tcW w:w="621" w:type="dxa"/>
            <w:hideMark/>
          </w:tcPr>
          <w:p w14:paraId="66A3CE2D" w14:textId="73A1B52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50.21</w:t>
            </w:r>
          </w:p>
        </w:tc>
        <w:tc>
          <w:tcPr>
            <w:tcW w:w="1584" w:type="dxa"/>
            <w:hideMark/>
          </w:tcPr>
          <w:p w14:paraId="352972C2" w14:textId="07256DD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8.45 (3.78, 18.90)</w:t>
            </w:r>
          </w:p>
        </w:tc>
        <w:tc>
          <w:tcPr>
            <w:tcW w:w="621" w:type="dxa"/>
            <w:hideMark/>
          </w:tcPr>
          <w:p w14:paraId="12245139" w14:textId="1970850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15.96</w:t>
            </w:r>
          </w:p>
        </w:tc>
        <w:tc>
          <w:tcPr>
            <w:tcW w:w="1584" w:type="dxa"/>
            <w:hideMark/>
          </w:tcPr>
          <w:p w14:paraId="164CBBE5" w14:textId="23E3E33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3.02 (1.06, 8.56)</w:t>
            </w:r>
          </w:p>
        </w:tc>
        <w:tc>
          <w:tcPr>
            <w:tcW w:w="619" w:type="dxa"/>
            <w:hideMark/>
          </w:tcPr>
          <w:p w14:paraId="18D0FEE9" w14:textId="6C6DCB8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8.12</w:t>
            </w:r>
          </w:p>
        </w:tc>
        <w:tc>
          <w:tcPr>
            <w:tcW w:w="1584" w:type="dxa"/>
            <w:hideMark/>
          </w:tcPr>
          <w:p w14:paraId="24CFE565" w14:textId="2886008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2.74 (0.54, 13.86)</w:t>
            </w:r>
          </w:p>
        </w:tc>
      </w:tr>
      <w:tr w:rsidR="00F712D6" w:rsidRPr="00F712D6" w14:paraId="4440B3E5" w14:textId="77777777" w:rsidTr="00B0697D">
        <w:trPr>
          <w:trHeight w:hRule="exact" w:val="432"/>
        </w:trPr>
        <w:tc>
          <w:tcPr>
            <w:tcW w:w="8510" w:type="dxa"/>
            <w:hideMark/>
          </w:tcPr>
          <w:p w14:paraId="5947945B" w14:textId="7F9FB5FE"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cannabis smoking, cannabis use with e-product, and other cannabis use</w:t>
            </w:r>
          </w:p>
        </w:tc>
        <w:tc>
          <w:tcPr>
            <w:tcW w:w="621" w:type="dxa"/>
            <w:hideMark/>
          </w:tcPr>
          <w:p w14:paraId="2A133BA8" w14:textId="3A5118C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48.51</w:t>
            </w:r>
          </w:p>
        </w:tc>
        <w:tc>
          <w:tcPr>
            <w:tcW w:w="1584" w:type="dxa"/>
            <w:hideMark/>
          </w:tcPr>
          <w:p w14:paraId="3EE45248" w14:textId="6D733D4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8.19 (2.93, 22.91)</w:t>
            </w:r>
          </w:p>
        </w:tc>
        <w:tc>
          <w:tcPr>
            <w:tcW w:w="621" w:type="dxa"/>
            <w:hideMark/>
          </w:tcPr>
          <w:p w14:paraId="58355B1D" w14:textId="6CE92C4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29.98</w:t>
            </w:r>
          </w:p>
        </w:tc>
        <w:tc>
          <w:tcPr>
            <w:tcW w:w="1584" w:type="dxa"/>
            <w:hideMark/>
          </w:tcPr>
          <w:p w14:paraId="11F541E7" w14:textId="11575D2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8.27 (3.04, 22.49)</w:t>
            </w:r>
          </w:p>
        </w:tc>
        <w:tc>
          <w:tcPr>
            <w:tcW w:w="619" w:type="dxa"/>
            <w:hideMark/>
          </w:tcPr>
          <w:p w14:paraId="08EDF0A5" w14:textId="1A7E3BB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3.69</w:t>
            </w:r>
          </w:p>
        </w:tc>
        <w:tc>
          <w:tcPr>
            <w:tcW w:w="1584" w:type="dxa"/>
            <w:hideMark/>
          </w:tcPr>
          <w:p w14:paraId="2B35A67C" w14:textId="696A567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0.52 (0.08, 3.38)</w:t>
            </w:r>
          </w:p>
        </w:tc>
      </w:tr>
      <w:tr w:rsidR="00F712D6" w:rsidRPr="00F712D6" w14:paraId="2CA116E8" w14:textId="77777777" w:rsidTr="00BE29FD">
        <w:trPr>
          <w:trHeight w:hRule="exact" w:val="259"/>
        </w:trPr>
        <w:tc>
          <w:tcPr>
            <w:tcW w:w="8510" w:type="dxa"/>
            <w:hideMark/>
          </w:tcPr>
          <w:p w14:paraId="014231A9" w14:textId="15419495"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and cannabis use with e-product</w:t>
            </w:r>
          </w:p>
        </w:tc>
        <w:tc>
          <w:tcPr>
            <w:tcW w:w="621" w:type="dxa"/>
            <w:hideMark/>
          </w:tcPr>
          <w:p w14:paraId="6377CF39" w14:textId="2FD4148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18.03</w:t>
            </w:r>
          </w:p>
        </w:tc>
        <w:tc>
          <w:tcPr>
            <w:tcW w:w="1584" w:type="dxa"/>
            <w:hideMark/>
          </w:tcPr>
          <w:p w14:paraId="0655ABB5" w14:textId="0D951EA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1.49 (0.40, 5.59)</w:t>
            </w:r>
          </w:p>
        </w:tc>
        <w:tc>
          <w:tcPr>
            <w:tcW w:w="621" w:type="dxa"/>
            <w:hideMark/>
          </w:tcPr>
          <w:p w14:paraId="1FA8F035" w14:textId="0ED7B02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10.75</w:t>
            </w:r>
          </w:p>
        </w:tc>
        <w:tc>
          <w:tcPr>
            <w:tcW w:w="1584" w:type="dxa"/>
            <w:hideMark/>
          </w:tcPr>
          <w:p w14:paraId="2F13F699" w14:textId="7ED75A3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1.36 (0.14, 13.43)</w:t>
            </w:r>
          </w:p>
        </w:tc>
        <w:tc>
          <w:tcPr>
            <w:tcW w:w="619" w:type="dxa"/>
            <w:hideMark/>
          </w:tcPr>
          <w:p w14:paraId="2BE82127" w14:textId="504B321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1.76</w:t>
            </w:r>
          </w:p>
        </w:tc>
        <w:tc>
          <w:tcPr>
            <w:tcW w:w="1584" w:type="dxa"/>
            <w:hideMark/>
          </w:tcPr>
          <w:p w14:paraId="034C9948" w14:textId="165BD40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0.36 (0.02, 6.98)</w:t>
            </w:r>
          </w:p>
        </w:tc>
      </w:tr>
      <w:tr w:rsidR="00F712D6" w:rsidRPr="00F712D6" w14:paraId="628099FB" w14:textId="77777777" w:rsidTr="00BE29FD">
        <w:trPr>
          <w:trHeight w:hRule="exact" w:val="259"/>
        </w:trPr>
        <w:tc>
          <w:tcPr>
            <w:tcW w:w="8510" w:type="dxa"/>
            <w:hideMark/>
          </w:tcPr>
          <w:p w14:paraId="3AF87B28" w14:textId="6E6346B3"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cannabis smoking, and other cannabis use</w:t>
            </w:r>
          </w:p>
        </w:tc>
        <w:tc>
          <w:tcPr>
            <w:tcW w:w="621" w:type="dxa"/>
            <w:hideMark/>
          </w:tcPr>
          <w:p w14:paraId="699972D6" w14:textId="0F7CE8D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10.86</w:t>
            </w:r>
          </w:p>
        </w:tc>
        <w:tc>
          <w:tcPr>
            <w:tcW w:w="1584" w:type="dxa"/>
            <w:hideMark/>
          </w:tcPr>
          <w:p w14:paraId="3ED77C9F" w14:textId="2336ED2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1.29 (0.46, 3.62)</w:t>
            </w:r>
          </w:p>
        </w:tc>
        <w:tc>
          <w:tcPr>
            <w:tcW w:w="621" w:type="dxa"/>
            <w:hideMark/>
          </w:tcPr>
          <w:p w14:paraId="6BD4A36B" w14:textId="5AE4C94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2.75</w:t>
            </w:r>
          </w:p>
        </w:tc>
        <w:tc>
          <w:tcPr>
            <w:tcW w:w="1584" w:type="dxa"/>
            <w:hideMark/>
          </w:tcPr>
          <w:p w14:paraId="578E40E6" w14:textId="2374B7E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0.78 (0.09, 6.93)</w:t>
            </w:r>
          </w:p>
        </w:tc>
        <w:tc>
          <w:tcPr>
            <w:tcW w:w="619" w:type="dxa"/>
            <w:hideMark/>
          </w:tcPr>
          <w:p w14:paraId="075C894E" w14:textId="2440B9C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0.62</w:t>
            </w:r>
          </w:p>
        </w:tc>
        <w:tc>
          <w:tcPr>
            <w:tcW w:w="1584" w:type="dxa"/>
            <w:hideMark/>
          </w:tcPr>
          <w:p w14:paraId="040C2F56" w14:textId="2FF4F65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0.29 (0.02, 4.23)</w:t>
            </w:r>
          </w:p>
        </w:tc>
      </w:tr>
      <w:tr w:rsidR="00F712D6" w:rsidRPr="00F712D6" w14:paraId="0BF359E1" w14:textId="77777777" w:rsidTr="00BE29FD">
        <w:trPr>
          <w:trHeight w:hRule="exact" w:val="259"/>
        </w:trPr>
        <w:tc>
          <w:tcPr>
            <w:tcW w:w="8510" w:type="dxa"/>
            <w:hideMark/>
          </w:tcPr>
          <w:p w14:paraId="7AA024AC" w14:textId="4A1B4EFB"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and other cannabis use</w:t>
            </w:r>
          </w:p>
        </w:tc>
        <w:tc>
          <w:tcPr>
            <w:tcW w:w="621" w:type="dxa"/>
            <w:hideMark/>
          </w:tcPr>
          <w:p w14:paraId="6CABC94D" w14:textId="0624190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30.72</w:t>
            </w:r>
          </w:p>
        </w:tc>
        <w:tc>
          <w:tcPr>
            <w:tcW w:w="1584" w:type="dxa"/>
            <w:hideMark/>
          </w:tcPr>
          <w:p w14:paraId="155681B1" w14:textId="489E920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3.99 (1.60, 9.94)</w:t>
            </w:r>
          </w:p>
        </w:tc>
        <w:tc>
          <w:tcPr>
            <w:tcW w:w="621" w:type="dxa"/>
            <w:hideMark/>
          </w:tcPr>
          <w:p w14:paraId="32BA1A60" w14:textId="021B425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16.23</w:t>
            </w:r>
          </w:p>
        </w:tc>
        <w:tc>
          <w:tcPr>
            <w:tcW w:w="1584" w:type="dxa"/>
            <w:hideMark/>
          </w:tcPr>
          <w:p w14:paraId="28929BC2" w14:textId="570F22C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3.77 (1.00, 14.25)</w:t>
            </w:r>
          </w:p>
        </w:tc>
        <w:tc>
          <w:tcPr>
            <w:tcW w:w="619" w:type="dxa"/>
            <w:hideMark/>
          </w:tcPr>
          <w:p w14:paraId="1B6E34E0" w14:textId="0DDD504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7.72</w:t>
            </w:r>
          </w:p>
        </w:tc>
        <w:tc>
          <w:tcPr>
            <w:tcW w:w="1584" w:type="dxa"/>
            <w:hideMark/>
          </w:tcPr>
          <w:p w14:paraId="6DEF2F38" w14:textId="3BD737CA"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2.96 (0.54, 16.17)</w:t>
            </w:r>
          </w:p>
        </w:tc>
      </w:tr>
      <w:tr w:rsidR="00F712D6" w:rsidRPr="00F712D6" w14:paraId="6C55B258" w14:textId="77777777" w:rsidTr="00BE29FD">
        <w:trPr>
          <w:trHeight w:hRule="exact" w:val="259"/>
        </w:trPr>
        <w:tc>
          <w:tcPr>
            <w:tcW w:w="8510" w:type="dxa"/>
            <w:hideMark/>
          </w:tcPr>
          <w:p w14:paraId="11CBBAD3" w14:textId="4859551B"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and other cannabis use</w:t>
            </w:r>
          </w:p>
        </w:tc>
        <w:tc>
          <w:tcPr>
            <w:tcW w:w="621" w:type="dxa"/>
            <w:hideMark/>
          </w:tcPr>
          <w:p w14:paraId="4FCAD8F7" w14:textId="1CB8FC2C"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10.43</w:t>
            </w:r>
          </w:p>
        </w:tc>
        <w:tc>
          <w:tcPr>
            <w:tcW w:w="1584" w:type="dxa"/>
            <w:hideMark/>
          </w:tcPr>
          <w:p w14:paraId="33F24AEE" w14:textId="73E280A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1.13 (0.36, 3.51)</w:t>
            </w:r>
          </w:p>
        </w:tc>
        <w:tc>
          <w:tcPr>
            <w:tcW w:w="621" w:type="dxa"/>
            <w:hideMark/>
          </w:tcPr>
          <w:p w14:paraId="71316613" w14:textId="39348AE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4.80</w:t>
            </w:r>
          </w:p>
        </w:tc>
        <w:tc>
          <w:tcPr>
            <w:tcW w:w="1584" w:type="dxa"/>
            <w:hideMark/>
          </w:tcPr>
          <w:p w14:paraId="0F25CA09" w14:textId="289D7C1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1.38 (0.18, 10.87)</w:t>
            </w:r>
          </w:p>
        </w:tc>
        <w:tc>
          <w:tcPr>
            <w:tcW w:w="619" w:type="dxa"/>
            <w:hideMark/>
          </w:tcPr>
          <w:p w14:paraId="37C47ABC" w14:textId="7CEF214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3.45</w:t>
            </w:r>
          </w:p>
        </w:tc>
        <w:tc>
          <w:tcPr>
            <w:tcW w:w="1584" w:type="dxa"/>
            <w:hideMark/>
          </w:tcPr>
          <w:p w14:paraId="07A5525F" w14:textId="2AC7D65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2.11 (0.16, 27.98)</w:t>
            </w:r>
          </w:p>
        </w:tc>
      </w:tr>
      <w:tr w:rsidR="00F712D6" w:rsidRPr="00F712D6" w14:paraId="091833D9" w14:textId="77777777" w:rsidTr="00BE29FD">
        <w:trPr>
          <w:trHeight w:hRule="exact" w:val="259"/>
        </w:trPr>
        <w:tc>
          <w:tcPr>
            <w:tcW w:w="8510" w:type="dxa"/>
            <w:hideMark/>
          </w:tcPr>
          <w:p w14:paraId="2EA7BDC6" w14:textId="04FC9DCD"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cannabis smoking, and other cannabis use</w:t>
            </w:r>
          </w:p>
        </w:tc>
        <w:tc>
          <w:tcPr>
            <w:tcW w:w="621" w:type="dxa"/>
            <w:hideMark/>
          </w:tcPr>
          <w:p w14:paraId="74282CAB" w14:textId="7A838FA7"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28.43</w:t>
            </w:r>
          </w:p>
        </w:tc>
        <w:tc>
          <w:tcPr>
            <w:tcW w:w="1584" w:type="dxa"/>
            <w:hideMark/>
          </w:tcPr>
          <w:p w14:paraId="444690DC" w14:textId="1C9BD5F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2.31 (0.60, 8.94)</w:t>
            </w:r>
          </w:p>
        </w:tc>
        <w:tc>
          <w:tcPr>
            <w:tcW w:w="621" w:type="dxa"/>
            <w:hideMark/>
          </w:tcPr>
          <w:p w14:paraId="623021C2" w14:textId="57D6061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9.85</w:t>
            </w:r>
          </w:p>
        </w:tc>
        <w:tc>
          <w:tcPr>
            <w:tcW w:w="1584" w:type="dxa"/>
            <w:hideMark/>
          </w:tcPr>
          <w:p w14:paraId="6B8C0782" w14:textId="33FEB60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1.07 (0.25, 4.58)</w:t>
            </w:r>
          </w:p>
        </w:tc>
        <w:tc>
          <w:tcPr>
            <w:tcW w:w="619" w:type="dxa"/>
            <w:hideMark/>
          </w:tcPr>
          <w:p w14:paraId="760905FA" w14:textId="1D021B6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5.17</w:t>
            </w:r>
          </w:p>
        </w:tc>
        <w:tc>
          <w:tcPr>
            <w:tcW w:w="1584" w:type="dxa"/>
            <w:hideMark/>
          </w:tcPr>
          <w:p w14:paraId="53373C7C" w14:textId="0640FF40"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0.83 (0.10, 6.76)</w:t>
            </w:r>
          </w:p>
        </w:tc>
      </w:tr>
      <w:tr w:rsidR="00F712D6" w:rsidRPr="00F712D6" w14:paraId="002D158B" w14:textId="77777777" w:rsidTr="00BE29FD">
        <w:trPr>
          <w:trHeight w:hRule="exact" w:val="259"/>
        </w:trPr>
        <w:tc>
          <w:tcPr>
            <w:tcW w:w="8510" w:type="dxa"/>
            <w:hideMark/>
          </w:tcPr>
          <w:p w14:paraId="0089B44C" w14:textId="668BD59F"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Nicotine use with e-product, cannabis use with e-product, and other cannabis use</w:t>
            </w:r>
          </w:p>
        </w:tc>
        <w:tc>
          <w:tcPr>
            <w:tcW w:w="621" w:type="dxa"/>
            <w:hideMark/>
          </w:tcPr>
          <w:p w14:paraId="3DD67E62" w14:textId="16B99E64"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4.61</w:t>
            </w:r>
          </w:p>
        </w:tc>
        <w:tc>
          <w:tcPr>
            <w:tcW w:w="1584" w:type="dxa"/>
            <w:hideMark/>
          </w:tcPr>
          <w:p w14:paraId="68BB46F9" w14:textId="57ADA26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0.36 (0.02, 7.38)</w:t>
            </w:r>
          </w:p>
        </w:tc>
        <w:tc>
          <w:tcPr>
            <w:tcW w:w="621" w:type="dxa"/>
            <w:hideMark/>
          </w:tcPr>
          <w:p w14:paraId="739EADCC" w14:textId="3A78A26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w:t>
            </w:r>
          </w:p>
        </w:tc>
        <w:tc>
          <w:tcPr>
            <w:tcW w:w="1584" w:type="dxa"/>
            <w:hideMark/>
          </w:tcPr>
          <w:p w14:paraId="297E682B" w14:textId="27048EA9"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 (0.00, 3.67)</w:t>
            </w:r>
          </w:p>
        </w:tc>
        <w:tc>
          <w:tcPr>
            <w:tcW w:w="619" w:type="dxa"/>
            <w:hideMark/>
          </w:tcPr>
          <w:p w14:paraId="716EF33D" w14:textId="13CC6951"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w:t>
            </w:r>
          </w:p>
        </w:tc>
        <w:tc>
          <w:tcPr>
            <w:tcW w:w="1584" w:type="dxa"/>
            <w:hideMark/>
          </w:tcPr>
          <w:p w14:paraId="48765F26" w14:textId="7102074F"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 (0.00, 1.11)</w:t>
            </w:r>
          </w:p>
        </w:tc>
      </w:tr>
      <w:tr w:rsidR="00F712D6" w:rsidRPr="00F712D6" w14:paraId="2F2DF5A2" w14:textId="77777777" w:rsidTr="00BE29FD">
        <w:trPr>
          <w:trHeight w:hRule="exact" w:val="259"/>
        </w:trPr>
        <w:tc>
          <w:tcPr>
            <w:tcW w:w="8510" w:type="dxa"/>
            <w:hideMark/>
          </w:tcPr>
          <w:p w14:paraId="5CA015B7" w14:textId="13BC03B0"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cannabis use with e-product, and other cannabis use</w:t>
            </w:r>
          </w:p>
        </w:tc>
        <w:tc>
          <w:tcPr>
            <w:tcW w:w="621" w:type="dxa"/>
            <w:hideMark/>
          </w:tcPr>
          <w:p w14:paraId="046DEB5F" w14:textId="50A522C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32.78</w:t>
            </w:r>
          </w:p>
        </w:tc>
        <w:tc>
          <w:tcPr>
            <w:tcW w:w="1584" w:type="dxa"/>
            <w:hideMark/>
          </w:tcPr>
          <w:p w14:paraId="07EB4DDE" w14:textId="6DE3DE1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2.70 (0.43, 17.07)</w:t>
            </w:r>
          </w:p>
        </w:tc>
        <w:tc>
          <w:tcPr>
            <w:tcW w:w="621" w:type="dxa"/>
            <w:hideMark/>
          </w:tcPr>
          <w:p w14:paraId="6916F385" w14:textId="798E452D"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19.74</w:t>
            </w:r>
          </w:p>
        </w:tc>
        <w:tc>
          <w:tcPr>
            <w:tcW w:w="1584" w:type="dxa"/>
            <w:hideMark/>
          </w:tcPr>
          <w:p w14:paraId="30892629" w14:textId="525E1A75"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2.39 (0.18, 32.16)</w:t>
            </w:r>
          </w:p>
        </w:tc>
        <w:tc>
          <w:tcPr>
            <w:tcW w:w="619" w:type="dxa"/>
            <w:hideMark/>
          </w:tcPr>
          <w:p w14:paraId="1889BB81" w14:textId="0328A11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w:t>
            </w:r>
          </w:p>
        </w:tc>
        <w:tc>
          <w:tcPr>
            <w:tcW w:w="1584" w:type="dxa"/>
            <w:hideMark/>
          </w:tcPr>
          <w:p w14:paraId="76EAF7B6" w14:textId="17DCF84B"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 (0.00, 0.38)</w:t>
            </w:r>
          </w:p>
        </w:tc>
      </w:tr>
      <w:tr w:rsidR="00F712D6" w:rsidRPr="00F712D6" w14:paraId="41122D46" w14:textId="77777777" w:rsidTr="00BE29FD">
        <w:trPr>
          <w:trHeight w:hRule="exact" w:val="259"/>
        </w:trPr>
        <w:tc>
          <w:tcPr>
            <w:tcW w:w="8510" w:type="dxa"/>
            <w:hideMark/>
          </w:tcPr>
          <w:p w14:paraId="11350CB7" w14:textId="679018B2" w:rsidR="00F712D6" w:rsidRPr="00F712D6" w:rsidRDefault="00F712D6" w:rsidP="00F712D6">
            <w:pPr>
              <w:rPr>
                <w:rFonts w:ascii="Times New Roman" w:hAnsi="Times New Roman" w:cs="Times New Roman"/>
                <w:sz w:val="18"/>
                <w:szCs w:val="18"/>
              </w:rPr>
            </w:pPr>
            <w:r w:rsidRPr="00F712D6">
              <w:rPr>
                <w:rFonts w:ascii="Times New Roman" w:hAnsi="Times New Roman" w:cs="Times New Roman"/>
                <w:sz w:val="18"/>
                <w:szCs w:val="18"/>
              </w:rPr>
              <w:t>Cigarette smoking, nicotine use with e-product, cannabis use with e-product, and other cannabis use</w:t>
            </w:r>
          </w:p>
        </w:tc>
        <w:tc>
          <w:tcPr>
            <w:tcW w:w="621" w:type="dxa"/>
            <w:hideMark/>
          </w:tcPr>
          <w:p w14:paraId="3B35792F" w14:textId="74F4D61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17.55</w:t>
            </w:r>
          </w:p>
        </w:tc>
        <w:tc>
          <w:tcPr>
            <w:tcW w:w="1584" w:type="dxa"/>
            <w:hideMark/>
          </w:tcPr>
          <w:p w14:paraId="0D76DC77" w14:textId="1A2621A3"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1.44 (0.03, 74.78)</w:t>
            </w:r>
          </w:p>
        </w:tc>
        <w:tc>
          <w:tcPr>
            <w:tcW w:w="621" w:type="dxa"/>
            <w:hideMark/>
          </w:tcPr>
          <w:p w14:paraId="23F47349" w14:textId="49B649B2"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w:t>
            </w:r>
          </w:p>
        </w:tc>
        <w:tc>
          <w:tcPr>
            <w:tcW w:w="1584" w:type="dxa"/>
            <w:hideMark/>
          </w:tcPr>
          <w:p w14:paraId="73F777E1" w14:textId="3F647C8E"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 (0.00, 2.54)</w:t>
            </w:r>
          </w:p>
        </w:tc>
        <w:tc>
          <w:tcPr>
            <w:tcW w:w="619" w:type="dxa"/>
            <w:hideMark/>
          </w:tcPr>
          <w:p w14:paraId="77BEF410" w14:textId="017B7908"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w:t>
            </w:r>
          </w:p>
        </w:tc>
        <w:tc>
          <w:tcPr>
            <w:tcW w:w="1584" w:type="dxa"/>
            <w:hideMark/>
          </w:tcPr>
          <w:p w14:paraId="73A5F76E" w14:textId="186AD216" w:rsidR="00F712D6" w:rsidRPr="00F712D6" w:rsidRDefault="00F712D6" w:rsidP="00F712D6">
            <w:pPr>
              <w:jc w:val="right"/>
              <w:rPr>
                <w:rFonts w:ascii="Times New Roman" w:hAnsi="Times New Roman" w:cs="Times New Roman"/>
                <w:sz w:val="18"/>
                <w:szCs w:val="18"/>
              </w:rPr>
            </w:pPr>
            <w:r w:rsidRPr="00F712D6">
              <w:rPr>
                <w:rFonts w:ascii="Times New Roman" w:hAnsi="Times New Roman" w:cs="Times New Roman"/>
                <w:sz w:val="18"/>
                <w:szCs w:val="18"/>
              </w:rPr>
              <w:t>0.00 (0.00, 1.01)</w:t>
            </w:r>
          </w:p>
        </w:tc>
      </w:tr>
    </w:tbl>
    <w:p w14:paraId="640772F5" w14:textId="71290443" w:rsidR="006231FC" w:rsidRPr="00F712D6" w:rsidRDefault="006231FC" w:rsidP="006231FC">
      <w:pPr>
        <w:spacing w:before="80" w:after="0" w:line="240" w:lineRule="auto"/>
        <w:rPr>
          <w:rFonts w:ascii="Times New Roman" w:hAnsi="Times New Roman" w:cs="Times New Roman"/>
          <w:sz w:val="18"/>
          <w:szCs w:val="18"/>
        </w:rPr>
      </w:pPr>
      <w:r w:rsidRPr="00F712D6">
        <w:rPr>
          <w:rFonts w:ascii="Times New Roman" w:hAnsi="Times New Roman" w:cs="Times New Roman"/>
          <w:sz w:val="18"/>
          <w:szCs w:val="18"/>
        </w:rPr>
        <w:t>Notes: Unweighted samples sizes are provided. Prevalence, adjusted odds ratios, and 95% confidence intervals are weighted to be representative of the U.S. population. All models control for sex, race, age, and household income; lifetime uses of cigarettes, electronic nicotine products, other tobacco products, and marijuana; lifetime diagnoses of high blood pressure, high cholesterol, diabetes, bronchitis, and asthma (adults and youths); and lifetime diagnoses of congestive heart failure, stroke, heart attack, other heart conditions, COPD, emphysema, and other respiratory conditions, and use of beta blockers (adults only).</w:t>
      </w:r>
    </w:p>
    <w:p w14:paraId="5BF020E8" w14:textId="2F156D1B" w:rsidR="007C3A73" w:rsidRPr="00F712D6" w:rsidRDefault="00BE29FD" w:rsidP="006231FC">
      <w:pPr>
        <w:spacing w:after="0" w:line="240" w:lineRule="auto"/>
        <w:rPr>
          <w:rFonts w:ascii="Times New Roman" w:hAnsi="Times New Roman" w:cs="Times New Roman"/>
          <w:sz w:val="18"/>
          <w:szCs w:val="18"/>
        </w:rPr>
      </w:pPr>
      <w:proofErr w:type="spellStart"/>
      <w:r w:rsidRPr="00F712D6">
        <w:rPr>
          <w:rFonts w:ascii="Times New Roman" w:hAnsi="Times New Roman" w:cs="Times New Roman"/>
          <w:sz w:val="18"/>
          <w:szCs w:val="18"/>
          <w:vertAlign w:val="superscript"/>
        </w:rPr>
        <w:t>a</w:t>
      </w:r>
      <w:r w:rsidRPr="00F712D6">
        <w:rPr>
          <w:rFonts w:ascii="Times New Roman" w:hAnsi="Times New Roman" w:cs="Times New Roman"/>
          <w:sz w:val="18"/>
          <w:szCs w:val="18"/>
        </w:rPr>
        <w:t>This</w:t>
      </w:r>
      <w:proofErr w:type="spellEnd"/>
      <w:r w:rsidRPr="00F712D6">
        <w:rPr>
          <w:rFonts w:ascii="Times New Roman" w:hAnsi="Times New Roman" w:cs="Times New Roman"/>
          <w:sz w:val="18"/>
          <w:szCs w:val="18"/>
        </w:rPr>
        <w:t xml:space="preserve"> item was measured with the following question: “Have you had wheezing or whistling in the chest in the past 12 months?” Response options were “Yes” and “No”.</w:t>
      </w:r>
    </w:p>
    <w:p w14:paraId="05FCE39C" w14:textId="5CE2E609" w:rsidR="00954701" w:rsidRPr="00F712D6" w:rsidRDefault="00BE29FD" w:rsidP="00B0697D">
      <w:pPr>
        <w:spacing w:after="0" w:line="240" w:lineRule="auto"/>
        <w:rPr>
          <w:rFonts w:ascii="Times New Roman" w:hAnsi="Times New Roman" w:cs="Times New Roman"/>
          <w:sz w:val="18"/>
          <w:szCs w:val="18"/>
        </w:rPr>
      </w:pPr>
      <w:proofErr w:type="spellStart"/>
      <w:r w:rsidRPr="00F712D6">
        <w:rPr>
          <w:rFonts w:ascii="Times New Roman" w:hAnsi="Times New Roman" w:cs="Times New Roman"/>
          <w:sz w:val="18"/>
          <w:szCs w:val="18"/>
          <w:vertAlign w:val="superscript"/>
        </w:rPr>
        <w:t>b</w:t>
      </w:r>
      <w:r w:rsidRPr="00F712D6">
        <w:rPr>
          <w:rFonts w:ascii="Times New Roman" w:hAnsi="Times New Roman" w:cs="Times New Roman"/>
          <w:sz w:val="18"/>
          <w:szCs w:val="18"/>
        </w:rPr>
        <w:t>This</w:t>
      </w:r>
      <w:proofErr w:type="spellEnd"/>
      <w:r w:rsidRPr="00F712D6">
        <w:rPr>
          <w:rFonts w:ascii="Times New Roman" w:hAnsi="Times New Roman" w:cs="Times New Roman"/>
          <w:sz w:val="18"/>
          <w:szCs w:val="18"/>
        </w:rPr>
        <w:t xml:space="preserve"> item was measured with the following question: “In the past 12 months, how often, on average has your sleep been disturbed due to wheezing?” Response options were “Never woken with wheezing”, “Less than one night per week”, and “One or more nights per week”. This item was recoded as a binary variable.</w:t>
      </w:r>
    </w:p>
    <w:p w14:paraId="6BB1F769" w14:textId="77777777" w:rsidR="006231FC" w:rsidRPr="00F712D6" w:rsidRDefault="00C8676B" w:rsidP="006231FC">
      <w:pPr>
        <w:spacing w:after="0" w:line="240" w:lineRule="auto"/>
        <w:rPr>
          <w:rFonts w:ascii="Times New Roman" w:hAnsi="Times New Roman" w:cs="Times New Roman"/>
          <w:sz w:val="18"/>
          <w:szCs w:val="18"/>
        </w:rPr>
      </w:pPr>
      <w:proofErr w:type="spellStart"/>
      <w:r w:rsidRPr="00F712D6">
        <w:rPr>
          <w:rFonts w:ascii="Times New Roman" w:hAnsi="Times New Roman" w:cs="Times New Roman"/>
          <w:sz w:val="18"/>
          <w:szCs w:val="18"/>
          <w:vertAlign w:val="superscript"/>
        </w:rPr>
        <w:t>c</w:t>
      </w:r>
      <w:r w:rsidRPr="00F712D6">
        <w:rPr>
          <w:rFonts w:ascii="Times New Roman" w:hAnsi="Times New Roman" w:cs="Times New Roman"/>
          <w:sz w:val="18"/>
          <w:szCs w:val="18"/>
        </w:rPr>
        <w:t>This</w:t>
      </w:r>
      <w:proofErr w:type="spellEnd"/>
      <w:r w:rsidRPr="00F712D6">
        <w:rPr>
          <w:rFonts w:ascii="Times New Roman" w:hAnsi="Times New Roman" w:cs="Times New Roman"/>
          <w:sz w:val="18"/>
          <w:szCs w:val="18"/>
        </w:rPr>
        <w:t xml:space="preserve"> item was measured with the following question: “</w:t>
      </w:r>
      <w:r w:rsidR="00BE29FD" w:rsidRPr="00F712D6">
        <w:rPr>
          <w:rFonts w:ascii="Times New Roman" w:hAnsi="Times New Roman" w:cs="Times New Roman"/>
          <w:sz w:val="18"/>
          <w:szCs w:val="18"/>
        </w:rPr>
        <w:t>In the past 12 months, has wheezing ever been severe enough to limit your speech to only one or two words between breaths</w:t>
      </w:r>
      <w:r w:rsidRPr="00F712D6">
        <w:rPr>
          <w:rFonts w:ascii="Times New Roman" w:hAnsi="Times New Roman" w:cs="Times New Roman"/>
          <w:sz w:val="18"/>
          <w:szCs w:val="18"/>
        </w:rPr>
        <w:t>?” Response options were “Yes” and “No”.</w:t>
      </w:r>
    </w:p>
    <w:sectPr w:rsidR="006231FC" w:rsidRPr="00F712D6" w:rsidSect="006D6ACD">
      <w:pgSz w:w="15840" w:h="12240" w:orient="landscape"/>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69"/>
    <w:rsid w:val="000B6B08"/>
    <w:rsid w:val="00103A58"/>
    <w:rsid w:val="00123CBC"/>
    <w:rsid w:val="00197A74"/>
    <w:rsid w:val="001C0793"/>
    <w:rsid w:val="001D55FA"/>
    <w:rsid w:val="002633B6"/>
    <w:rsid w:val="002D4144"/>
    <w:rsid w:val="003D13DD"/>
    <w:rsid w:val="003D2A0C"/>
    <w:rsid w:val="00420DFE"/>
    <w:rsid w:val="0044388B"/>
    <w:rsid w:val="004A04E0"/>
    <w:rsid w:val="004B3FA4"/>
    <w:rsid w:val="004B5384"/>
    <w:rsid w:val="004D093F"/>
    <w:rsid w:val="0057035B"/>
    <w:rsid w:val="005960E0"/>
    <w:rsid w:val="005A2CA1"/>
    <w:rsid w:val="005B0610"/>
    <w:rsid w:val="005E3D4C"/>
    <w:rsid w:val="006231FC"/>
    <w:rsid w:val="006A1692"/>
    <w:rsid w:val="006D1D11"/>
    <w:rsid w:val="006D6ACD"/>
    <w:rsid w:val="0072267B"/>
    <w:rsid w:val="00795D10"/>
    <w:rsid w:val="007C3A73"/>
    <w:rsid w:val="007F3193"/>
    <w:rsid w:val="008414AB"/>
    <w:rsid w:val="00871943"/>
    <w:rsid w:val="00954701"/>
    <w:rsid w:val="00A50073"/>
    <w:rsid w:val="00A70677"/>
    <w:rsid w:val="00B0697D"/>
    <w:rsid w:val="00BC6269"/>
    <w:rsid w:val="00BE29FD"/>
    <w:rsid w:val="00BF2521"/>
    <w:rsid w:val="00C8676B"/>
    <w:rsid w:val="00D11DCB"/>
    <w:rsid w:val="00D13006"/>
    <w:rsid w:val="00D158AE"/>
    <w:rsid w:val="00F25397"/>
    <w:rsid w:val="00F712D6"/>
    <w:rsid w:val="00F97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4505A"/>
  <w15:chartTrackingRefBased/>
  <w15:docId w15:val="{1B27B254-A403-45C8-9009-B47EE48F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D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6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472444">
      <w:bodyDiv w:val="1"/>
      <w:marLeft w:val="0"/>
      <w:marRight w:val="0"/>
      <w:marTop w:val="0"/>
      <w:marBottom w:val="0"/>
      <w:divBdr>
        <w:top w:val="none" w:sz="0" w:space="0" w:color="auto"/>
        <w:left w:val="none" w:sz="0" w:space="0" w:color="auto"/>
        <w:bottom w:val="none" w:sz="0" w:space="0" w:color="auto"/>
        <w:right w:val="none" w:sz="0" w:space="0" w:color="auto"/>
      </w:divBdr>
      <w:divsChild>
        <w:div w:id="2113357757">
          <w:marLeft w:val="0"/>
          <w:marRight w:val="0"/>
          <w:marTop w:val="0"/>
          <w:marBottom w:val="0"/>
          <w:divBdr>
            <w:top w:val="none" w:sz="0" w:space="0" w:color="auto"/>
            <w:left w:val="none" w:sz="0" w:space="0" w:color="auto"/>
            <w:bottom w:val="none" w:sz="0" w:space="0" w:color="auto"/>
            <w:right w:val="none" w:sz="0" w:space="0" w:color="auto"/>
          </w:divBdr>
        </w:div>
        <w:div w:id="944655130">
          <w:marLeft w:val="0"/>
          <w:marRight w:val="0"/>
          <w:marTop w:val="0"/>
          <w:marBottom w:val="0"/>
          <w:divBdr>
            <w:top w:val="none" w:sz="0" w:space="0" w:color="auto"/>
            <w:left w:val="none" w:sz="0" w:space="0" w:color="auto"/>
            <w:bottom w:val="none" w:sz="0" w:space="0" w:color="auto"/>
            <w:right w:val="none" w:sz="0" w:space="0" w:color="auto"/>
          </w:divBdr>
        </w:div>
        <w:div w:id="1277298683">
          <w:marLeft w:val="0"/>
          <w:marRight w:val="0"/>
          <w:marTop w:val="0"/>
          <w:marBottom w:val="0"/>
          <w:divBdr>
            <w:top w:val="none" w:sz="0" w:space="0" w:color="auto"/>
            <w:left w:val="none" w:sz="0" w:space="0" w:color="auto"/>
            <w:bottom w:val="none" w:sz="0" w:space="0" w:color="auto"/>
            <w:right w:val="none" w:sz="0" w:space="0" w:color="auto"/>
          </w:divBdr>
        </w:div>
      </w:divsChild>
    </w:div>
    <w:div w:id="1308971470">
      <w:bodyDiv w:val="1"/>
      <w:marLeft w:val="0"/>
      <w:marRight w:val="0"/>
      <w:marTop w:val="0"/>
      <w:marBottom w:val="0"/>
      <w:divBdr>
        <w:top w:val="none" w:sz="0" w:space="0" w:color="auto"/>
        <w:left w:val="none" w:sz="0" w:space="0" w:color="auto"/>
        <w:bottom w:val="none" w:sz="0" w:space="0" w:color="auto"/>
        <w:right w:val="none" w:sz="0" w:space="0" w:color="auto"/>
      </w:divBdr>
    </w:div>
    <w:div w:id="1413087605">
      <w:bodyDiv w:val="1"/>
      <w:marLeft w:val="0"/>
      <w:marRight w:val="0"/>
      <w:marTop w:val="0"/>
      <w:marBottom w:val="0"/>
      <w:divBdr>
        <w:top w:val="none" w:sz="0" w:space="0" w:color="auto"/>
        <w:left w:val="none" w:sz="0" w:space="0" w:color="auto"/>
        <w:bottom w:val="none" w:sz="0" w:space="0" w:color="auto"/>
        <w:right w:val="none" w:sz="0" w:space="0" w:color="auto"/>
      </w:divBdr>
      <w:divsChild>
        <w:div w:id="896475858">
          <w:marLeft w:val="0"/>
          <w:marRight w:val="0"/>
          <w:marTop w:val="0"/>
          <w:marBottom w:val="0"/>
          <w:divBdr>
            <w:top w:val="none" w:sz="0" w:space="0" w:color="auto"/>
            <w:left w:val="none" w:sz="0" w:space="0" w:color="auto"/>
            <w:bottom w:val="none" w:sz="0" w:space="0" w:color="auto"/>
            <w:right w:val="none" w:sz="0" w:space="0" w:color="auto"/>
          </w:divBdr>
        </w:div>
        <w:div w:id="1753620416">
          <w:marLeft w:val="0"/>
          <w:marRight w:val="0"/>
          <w:marTop w:val="0"/>
          <w:marBottom w:val="0"/>
          <w:divBdr>
            <w:top w:val="none" w:sz="0" w:space="0" w:color="auto"/>
            <w:left w:val="none" w:sz="0" w:space="0" w:color="auto"/>
            <w:bottom w:val="none" w:sz="0" w:space="0" w:color="auto"/>
            <w:right w:val="none" w:sz="0" w:space="0" w:color="auto"/>
          </w:divBdr>
        </w:div>
        <w:div w:id="175655209">
          <w:marLeft w:val="0"/>
          <w:marRight w:val="0"/>
          <w:marTop w:val="0"/>
          <w:marBottom w:val="0"/>
          <w:divBdr>
            <w:top w:val="none" w:sz="0" w:space="0" w:color="auto"/>
            <w:left w:val="none" w:sz="0" w:space="0" w:color="auto"/>
            <w:bottom w:val="none" w:sz="0" w:space="0" w:color="auto"/>
            <w:right w:val="none" w:sz="0" w:space="0" w:color="auto"/>
          </w:divBdr>
        </w:div>
        <w:div w:id="1204561716">
          <w:marLeft w:val="0"/>
          <w:marRight w:val="0"/>
          <w:marTop w:val="0"/>
          <w:marBottom w:val="0"/>
          <w:divBdr>
            <w:top w:val="none" w:sz="0" w:space="0" w:color="auto"/>
            <w:left w:val="none" w:sz="0" w:space="0" w:color="auto"/>
            <w:bottom w:val="none" w:sz="0" w:space="0" w:color="auto"/>
            <w:right w:val="none" w:sz="0" w:space="0" w:color="auto"/>
          </w:divBdr>
        </w:div>
        <w:div w:id="2042167971">
          <w:marLeft w:val="0"/>
          <w:marRight w:val="0"/>
          <w:marTop w:val="0"/>
          <w:marBottom w:val="0"/>
          <w:divBdr>
            <w:top w:val="none" w:sz="0" w:space="0" w:color="auto"/>
            <w:left w:val="none" w:sz="0" w:space="0" w:color="auto"/>
            <w:bottom w:val="none" w:sz="0" w:space="0" w:color="auto"/>
            <w:right w:val="none" w:sz="0" w:space="0" w:color="auto"/>
          </w:divBdr>
        </w:div>
        <w:div w:id="1094015449">
          <w:marLeft w:val="0"/>
          <w:marRight w:val="0"/>
          <w:marTop w:val="0"/>
          <w:marBottom w:val="0"/>
          <w:divBdr>
            <w:top w:val="none" w:sz="0" w:space="0" w:color="auto"/>
            <w:left w:val="none" w:sz="0" w:space="0" w:color="auto"/>
            <w:bottom w:val="none" w:sz="0" w:space="0" w:color="auto"/>
            <w:right w:val="none" w:sz="0" w:space="0" w:color="auto"/>
          </w:divBdr>
        </w:div>
      </w:divsChild>
    </w:div>
    <w:div w:id="1616979541">
      <w:bodyDiv w:val="1"/>
      <w:marLeft w:val="0"/>
      <w:marRight w:val="0"/>
      <w:marTop w:val="0"/>
      <w:marBottom w:val="0"/>
      <w:divBdr>
        <w:top w:val="none" w:sz="0" w:space="0" w:color="auto"/>
        <w:left w:val="none" w:sz="0" w:space="0" w:color="auto"/>
        <w:bottom w:val="none" w:sz="0" w:space="0" w:color="auto"/>
        <w:right w:val="none" w:sz="0" w:space="0" w:color="auto"/>
      </w:divBdr>
      <w:divsChild>
        <w:div w:id="417361390">
          <w:marLeft w:val="0"/>
          <w:marRight w:val="0"/>
          <w:marTop w:val="0"/>
          <w:marBottom w:val="0"/>
          <w:divBdr>
            <w:top w:val="none" w:sz="0" w:space="0" w:color="auto"/>
            <w:left w:val="none" w:sz="0" w:space="0" w:color="auto"/>
            <w:bottom w:val="none" w:sz="0" w:space="0" w:color="auto"/>
            <w:right w:val="none" w:sz="0" w:space="0" w:color="auto"/>
          </w:divBdr>
        </w:div>
        <w:div w:id="2102069623">
          <w:marLeft w:val="0"/>
          <w:marRight w:val="0"/>
          <w:marTop w:val="0"/>
          <w:marBottom w:val="0"/>
          <w:divBdr>
            <w:top w:val="none" w:sz="0" w:space="0" w:color="auto"/>
            <w:left w:val="none" w:sz="0" w:space="0" w:color="auto"/>
            <w:bottom w:val="none" w:sz="0" w:space="0" w:color="auto"/>
            <w:right w:val="none" w:sz="0" w:space="0" w:color="auto"/>
          </w:divBdr>
        </w:div>
        <w:div w:id="345910240">
          <w:marLeft w:val="0"/>
          <w:marRight w:val="0"/>
          <w:marTop w:val="0"/>
          <w:marBottom w:val="0"/>
          <w:divBdr>
            <w:top w:val="none" w:sz="0" w:space="0" w:color="auto"/>
            <w:left w:val="none" w:sz="0" w:space="0" w:color="auto"/>
            <w:bottom w:val="none" w:sz="0" w:space="0" w:color="auto"/>
            <w:right w:val="none" w:sz="0" w:space="0" w:color="auto"/>
          </w:divBdr>
        </w:div>
      </w:divsChild>
    </w:div>
    <w:div w:id="1928809611">
      <w:bodyDiv w:val="1"/>
      <w:marLeft w:val="0"/>
      <w:marRight w:val="0"/>
      <w:marTop w:val="0"/>
      <w:marBottom w:val="0"/>
      <w:divBdr>
        <w:top w:val="none" w:sz="0" w:space="0" w:color="auto"/>
        <w:left w:val="none" w:sz="0" w:space="0" w:color="auto"/>
        <w:bottom w:val="none" w:sz="0" w:space="0" w:color="auto"/>
        <w:right w:val="none" w:sz="0" w:space="0" w:color="auto"/>
      </w:divBdr>
    </w:div>
    <w:div w:id="21328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Michigan ITS</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Jardine, John</dc:creator>
  <cp:keywords/>
  <dc:description/>
  <cp:lastModifiedBy>Veliz, Philip</cp:lastModifiedBy>
  <cp:revision>2</cp:revision>
  <dcterms:created xsi:type="dcterms:W3CDTF">2024-06-28T20:09:00Z</dcterms:created>
  <dcterms:modified xsi:type="dcterms:W3CDTF">2024-06-28T20:09:00Z</dcterms:modified>
</cp:coreProperties>
</file>