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151E5" w14:textId="77777777" w:rsidR="004E7E94" w:rsidRDefault="00000000">
      <w:pPr>
        <w:spacing w:before="1440" w:after="240"/>
        <w:jc w:val="center"/>
      </w:pPr>
      <w:r>
        <w:rPr>
          <w:b/>
          <w:bCs/>
          <w:color w:val="1F3A5F"/>
          <w:sz w:val="28"/>
          <w:szCs w:val="28"/>
        </w:rPr>
        <w:t>APPENDIX 1</w:t>
      </w:r>
    </w:p>
    <w:p w14:paraId="2A9F7C29" w14:textId="77777777" w:rsidR="004E7E94" w:rsidRDefault="00000000">
      <w:pPr>
        <w:spacing w:after="120"/>
        <w:jc w:val="center"/>
      </w:pPr>
      <w:r>
        <w:rPr>
          <w:b/>
          <w:bCs/>
          <w:color w:val="1F3A5F"/>
          <w:sz w:val="36"/>
          <w:szCs w:val="36"/>
        </w:rPr>
        <w:t>Delphi Survey Instrument</w:t>
      </w:r>
    </w:p>
    <w:p w14:paraId="436AECB0" w14:textId="77777777" w:rsidR="004E7E94" w:rsidRDefault="00000000">
      <w:pPr>
        <w:spacing w:after="480"/>
        <w:jc w:val="center"/>
      </w:pPr>
      <w:r>
        <w:rPr>
          <w:i/>
          <w:iCs/>
          <w:color w:val="2E6DA4"/>
          <w:sz w:val="28"/>
          <w:szCs w:val="28"/>
        </w:rPr>
        <w:t>Rounds One and Two</w:t>
      </w:r>
    </w:p>
    <w:p w14:paraId="7806F3D3" w14:textId="77777777" w:rsidR="004E7E94" w:rsidRDefault="00000000">
      <w:pPr>
        <w:spacing w:after="120"/>
        <w:jc w:val="center"/>
      </w:pPr>
      <w:r>
        <w:t>Qasem J, Edwards A, Wood F, Carson-Stevens A</w:t>
      </w:r>
    </w:p>
    <w:p w14:paraId="3DC4E854" w14:textId="77777777" w:rsidR="004E7E94" w:rsidRDefault="00000000">
      <w:pPr>
        <w:spacing w:after="600"/>
        <w:jc w:val="center"/>
      </w:pPr>
      <w:r>
        <w:rPr>
          <w:i/>
          <w:iCs/>
        </w:rPr>
        <w:t>Division of Population Medicine, Cardiff University School of Medicine, Cardiff, Wales, United Kingdom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E7E94" w14:paraId="507A34AA" w14:textId="77777777">
        <w:tblPrEx>
          <w:tblCellMar>
            <w:top w:w="0" w:type="dxa"/>
            <w:bottom w:w="0" w:type="dxa"/>
          </w:tblCellMar>
        </w:tblPrEx>
        <w:tc>
          <w:tcPr>
            <w:tcW w:w="9360" w:type="dxa"/>
            <w:tcBorders>
              <w:top w:val="single" w:sz="6" w:space="0" w:color="2E6DA4"/>
              <w:left w:val="single" w:sz="6" w:space="0" w:color="2E6DA4"/>
              <w:bottom w:val="single" w:sz="6" w:space="0" w:color="2E6DA4"/>
              <w:right w:val="single" w:sz="6" w:space="0" w:color="2E6DA4"/>
            </w:tcBorders>
            <w:shd w:val="clear" w:color="auto" w:fill="F2F7FC"/>
            <w:tcMar>
              <w:top w:w="200" w:type="dxa"/>
              <w:left w:w="300" w:type="dxa"/>
              <w:bottom w:w="200" w:type="dxa"/>
              <w:right w:w="300" w:type="dxa"/>
            </w:tcMar>
          </w:tcPr>
          <w:p w14:paraId="4611AFF6" w14:textId="77777777" w:rsidR="004E7E94" w:rsidRDefault="00000000">
            <w:pPr>
              <w:spacing w:after="120"/>
            </w:pPr>
            <w:r>
              <w:rPr>
                <w:b/>
                <w:bCs/>
              </w:rPr>
              <w:t xml:space="preserve">Study title: </w:t>
            </w:r>
            <w:r>
              <w:t>International healthcare experts’ consensus on the key requirements of a potential international patient safety learning system: a modified online Delphi study</w:t>
            </w:r>
          </w:p>
          <w:p w14:paraId="2F985B37" w14:textId="77777777" w:rsidR="004E7E94" w:rsidRDefault="00000000">
            <w:pPr>
              <w:spacing w:after="120"/>
            </w:pPr>
            <w:r>
              <w:rPr>
                <w:b/>
                <w:bCs/>
              </w:rPr>
              <w:t xml:space="preserve">Ethics approval: </w:t>
            </w:r>
            <w:r>
              <w:t>Cardiff University School of Medicine Research Ethics Committee (SMREC Reference Number: 18/70)</w:t>
            </w:r>
          </w:p>
          <w:p w14:paraId="02F02793" w14:textId="77777777" w:rsidR="004E7E94" w:rsidRDefault="00000000">
            <w:pPr>
              <w:spacing w:after="120"/>
            </w:pPr>
            <w:r>
              <w:rPr>
                <w:b/>
                <w:bCs/>
              </w:rPr>
              <w:t xml:space="preserve">Survey platform: </w:t>
            </w:r>
            <w:r>
              <w:t>Qualtrics (Qualtrics, Provo, UT, USA)</w:t>
            </w:r>
          </w:p>
          <w:p w14:paraId="522AD6AB" w14:textId="77777777" w:rsidR="004E7E94" w:rsidRDefault="00000000">
            <w:r>
              <w:rPr>
                <w:b/>
                <w:bCs/>
              </w:rPr>
              <w:t xml:space="preserve">Data collection period: </w:t>
            </w:r>
            <w:r>
              <w:t>June–November 2020</w:t>
            </w:r>
          </w:p>
        </w:tc>
      </w:tr>
    </w:tbl>
    <w:p w14:paraId="7B4346BB" w14:textId="77777777" w:rsidR="004E7E94" w:rsidRDefault="00000000">
      <w:r>
        <w:br w:type="page"/>
      </w:r>
    </w:p>
    <w:p w14:paraId="5EFD6021" w14:textId="77777777" w:rsidR="004E7E94" w:rsidRDefault="00000000">
      <w:pPr>
        <w:shd w:val="clear" w:color="auto" w:fill="1F3A5F"/>
        <w:spacing w:before="280" w:after="120"/>
        <w:ind w:left="120" w:right="120"/>
      </w:pPr>
      <w:r>
        <w:rPr>
          <w:b/>
          <w:bCs/>
          <w:color w:val="FFFFFF"/>
          <w:sz w:val="26"/>
          <w:szCs w:val="26"/>
        </w:rPr>
        <w:lastRenderedPageBreak/>
        <w:t>KEY DEFINITIONS</w:t>
      </w:r>
    </w:p>
    <w:p w14:paraId="395DB6EB" w14:textId="77777777" w:rsidR="004E7E94" w:rsidRDefault="004E7E94">
      <w:pPr>
        <w:spacing w:after="80"/>
      </w:pPr>
    </w:p>
    <w:p w14:paraId="5B3F228C" w14:textId="77777777" w:rsidR="004E7E94" w:rsidRDefault="00000000">
      <w:pPr>
        <w:spacing w:after="160"/>
        <w:jc w:val="both"/>
      </w:pPr>
      <w:r>
        <w:t xml:space="preserve">The following definitions were provided to </w:t>
      </w:r>
      <w:proofErr w:type="spellStart"/>
      <w:r>
        <w:t>panellists</w:t>
      </w:r>
      <w:proofErr w:type="spellEnd"/>
      <w:r>
        <w:t xml:space="preserve"> as hover-over text within the Qualtrics survey platform, accessible by hovering over underlined key terms within each statement. Definitions are reproduced here for transparency.</w:t>
      </w:r>
    </w:p>
    <w:p w14:paraId="201D3226" w14:textId="77777777" w:rsidR="004E7E94" w:rsidRDefault="00000000">
      <w:pPr>
        <w:spacing w:before="60" w:after="60" w:line="300" w:lineRule="auto"/>
        <w:ind w:left="360" w:hanging="360"/>
      </w:pPr>
      <w:r>
        <w:rPr>
          <w:b/>
          <w:bCs/>
        </w:rPr>
        <w:t xml:space="preserve">International Patient Safety Learning System (PSLS): </w:t>
      </w:r>
      <w:r>
        <w:rPr>
          <w:sz w:val="18"/>
          <w:szCs w:val="18"/>
        </w:rPr>
        <w:t xml:space="preserve">A system designed to aggregate, </w:t>
      </w:r>
      <w:proofErr w:type="spellStart"/>
      <w:r>
        <w:rPr>
          <w:sz w:val="18"/>
          <w:szCs w:val="18"/>
        </w:rPr>
        <w:t>analyse</w:t>
      </w:r>
      <w:proofErr w:type="spellEnd"/>
      <w:r>
        <w:rPr>
          <w:sz w:val="18"/>
          <w:szCs w:val="18"/>
        </w:rPr>
        <w:t>, and share patient safety data and learning across national boundaries, with the aim of identifying internationally relevant patient safety risks and generating transferable safety recommendations.</w:t>
      </w:r>
    </w:p>
    <w:p w14:paraId="1B1994C1" w14:textId="77777777" w:rsidR="004E7E94" w:rsidRDefault="00000000">
      <w:pPr>
        <w:spacing w:before="60" w:after="60" w:line="300" w:lineRule="auto"/>
        <w:ind w:left="360" w:hanging="360"/>
      </w:pPr>
      <w:r>
        <w:rPr>
          <w:b/>
          <w:bCs/>
        </w:rPr>
        <w:t xml:space="preserve">Patient safety incident: </w:t>
      </w:r>
      <w:r>
        <w:rPr>
          <w:sz w:val="18"/>
          <w:szCs w:val="18"/>
        </w:rPr>
        <w:t>Any unintended or unexpected incident that could have or did lead to harm for one or more patients receiving healthcare (World Health Organization, 2009).</w:t>
      </w:r>
    </w:p>
    <w:p w14:paraId="3F6C6563" w14:textId="77777777" w:rsidR="004E7E94" w:rsidRDefault="00000000">
      <w:pPr>
        <w:spacing w:before="60" w:after="60" w:line="300" w:lineRule="auto"/>
        <w:ind w:left="360" w:hanging="360"/>
      </w:pPr>
      <w:r>
        <w:rPr>
          <w:b/>
          <w:bCs/>
        </w:rPr>
        <w:t xml:space="preserve">Adverse event: </w:t>
      </w:r>
      <w:r>
        <w:rPr>
          <w:sz w:val="18"/>
          <w:szCs w:val="18"/>
        </w:rPr>
        <w:t>An incident that results in harm to a patient (World Health Organization, 2009).</w:t>
      </w:r>
    </w:p>
    <w:p w14:paraId="3C7A666D" w14:textId="77777777" w:rsidR="004E7E94" w:rsidRDefault="00000000">
      <w:pPr>
        <w:spacing w:before="60" w:after="60" w:line="300" w:lineRule="auto"/>
        <w:ind w:left="360" w:hanging="360"/>
      </w:pPr>
      <w:r>
        <w:rPr>
          <w:b/>
          <w:bCs/>
        </w:rPr>
        <w:t xml:space="preserve">Near miss: </w:t>
      </w:r>
      <w:r>
        <w:rPr>
          <w:sz w:val="18"/>
          <w:szCs w:val="18"/>
        </w:rPr>
        <w:t>An incident where no harm was done to a patient, but there could have been if people had done the same thing and, if allowed to go a stage further, it could have led to serious harm or death (World Health Organization, 2009).</w:t>
      </w:r>
    </w:p>
    <w:p w14:paraId="3EB826CF" w14:textId="77777777" w:rsidR="004E7E94" w:rsidRDefault="00000000">
      <w:pPr>
        <w:spacing w:before="60" w:after="60" w:line="300" w:lineRule="auto"/>
        <w:ind w:left="360" w:hanging="360"/>
      </w:pPr>
      <w:r>
        <w:rPr>
          <w:b/>
          <w:bCs/>
        </w:rPr>
        <w:t xml:space="preserve">Ten times medication error: </w:t>
      </w:r>
      <w:r>
        <w:rPr>
          <w:sz w:val="18"/>
          <w:szCs w:val="18"/>
        </w:rPr>
        <w:t>A medication dosage error in which a patient receives ten times the prescribed dose of a medication, which can result in serious or fatal harm.</w:t>
      </w:r>
    </w:p>
    <w:p w14:paraId="39B5AA6B" w14:textId="77777777" w:rsidR="004E7E94" w:rsidRDefault="00000000">
      <w:pPr>
        <w:spacing w:before="60" w:after="60" w:line="300" w:lineRule="auto"/>
        <w:ind w:left="360" w:hanging="360"/>
      </w:pPr>
      <w:r>
        <w:rPr>
          <w:b/>
          <w:bCs/>
        </w:rPr>
        <w:t xml:space="preserve">In vitro diagnostic device (IVD): </w:t>
      </w:r>
      <w:r>
        <w:rPr>
          <w:sz w:val="18"/>
          <w:szCs w:val="18"/>
        </w:rPr>
        <w:t>A medical device or reagent used to examine specimens derived from the human body, such as blood or tissue, to provide information for diagnosis, monitoring, or prevention of disease.</w:t>
      </w:r>
    </w:p>
    <w:p w14:paraId="09578ED6" w14:textId="77777777" w:rsidR="004E7E94" w:rsidRDefault="00000000">
      <w:pPr>
        <w:spacing w:before="60" w:after="60" w:line="300" w:lineRule="auto"/>
        <w:ind w:left="360" w:hanging="360"/>
      </w:pPr>
      <w:r>
        <w:rPr>
          <w:b/>
          <w:bCs/>
        </w:rPr>
        <w:t xml:space="preserve">Patient Safety Learning System (PSLS): </w:t>
      </w:r>
      <w:r>
        <w:rPr>
          <w:sz w:val="18"/>
          <w:szCs w:val="18"/>
        </w:rPr>
        <w:t xml:space="preserve">A system used to collect, </w:t>
      </w:r>
      <w:proofErr w:type="spellStart"/>
      <w:r>
        <w:rPr>
          <w:sz w:val="18"/>
          <w:szCs w:val="18"/>
        </w:rPr>
        <w:t>analyse</w:t>
      </w:r>
      <w:proofErr w:type="spellEnd"/>
      <w:r>
        <w:rPr>
          <w:sz w:val="18"/>
          <w:szCs w:val="18"/>
        </w:rPr>
        <w:t>, and disseminate information about patient safety incidents and risks to improve safety in healthcare. A learning system may incorporate incident reporting but can also draw on other data sources such as safety audits, case studies, and investigation reports.</w:t>
      </w:r>
    </w:p>
    <w:p w14:paraId="7F0F518C" w14:textId="77777777" w:rsidR="004E7E94" w:rsidRDefault="00000000">
      <w:pPr>
        <w:spacing w:before="60" w:after="60" w:line="300" w:lineRule="auto"/>
        <w:ind w:left="360" w:hanging="360"/>
      </w:pPr>
      <w:r>
        <w:rPr>
          <w:b/>
          <w:bCs/>
        </w:rPr>
        <w:t xml:space="preserve">International concern: </w:t>
      </w:r>
      <w:r>
        <w:rPr>
          <w:sz w:val="18"/>
          <w:szCs w:val="18"/>
        </w:rPr>
        <w:t>A patient safety risk or incident is of international concern when it has the potential to affect patient safety in more than one country and would benefit from coordinated international action, surveillance, or learning.</w:t>
      </w:r>
    </w:p>
    <w:p w14:paraId="09B875B4" w14:textId="77777777" w:rsidR="004E7E94" w:rsidRDefault="004E7E94">
      <w:pPr>
        <w:spacing w:after="80"/>
      </w:pPr>
    </w:p>
    <w:p w14:paraId="04882807" w14:textId="77777777" w:rsidR="004E7E94" w:rsidRDefault="00000000">
      <w:r>
        <w:br w:type="page"/>
      </w:r>
    </w:p>
    <w:p w14:paraId="76743968" w14:textId="77777777" w:rsidR="004E7E94" w:rsidRDefault="00000000">
      <w:pPr>
        <w:shd w:val="clear" w:color="auto" w:fill="1F3A5F"/>
        <w:spacing w:before="280" w:after="120"/>
        <w:ind w:left="120" w:right="120"/>
      </w:pPr>
      <w:r>
        <w:rPr>
          <w:b/>
          <w:bCs/>
          <w:color w:val="FFFFFF"/>
          <w:sz w:val="26"/>
          <w:szCs w:val="26"/>
        </w:rPr>
        <w:lastRenderedPageBreak/>
        <w:t>ROUND ONE SURVEY</w:t>
      </w:r>
    </w:p>
    <w:p w14:paraId="63CB32B4" w14:textId="77777777" w:rsidR="004E7E94" w:rsidRDefault="004E7E9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E7E94" w14:paraId="5EA92BB8" w14:textId="77777777">
        <w:tblPrEx>
          <w:tblCellMar>
            <w:top w:w="0" w:type="dxa"/>
            <w:bottom w:w="0" w:type="dxa"/>
          </w:tblCellMar>
        </w:tblPrEx>
        <w:tc>
          <w:tcPr>
            <w:tcW w:w="9360" w:type="dxa"/>
            <w:tcBorders>
              <w:top w:val="single" w:sz="4" w:space="0" w:color="2E6DA4"/>
              <w:left w:val="single" w:sz="4" w:space="0" w:color="2E6DA4"/>
              <w:bottom w:val="single" w:sz="4" w:space="0" w:color="2E6DA4"/>
              <w:right w:val="single" w:sz="4" w:space="0" w:color="2E6DA4"/>
            </w:tcBorders>
            <w:shd w:val="clear" w:color="auto" w:fill="EDF4FB"/>
            <w:tcMar>
              <w:top w:w="120" w:type="dxa"/>
              <w:left w:w="180" w:type="dxa"/>
              <w:bottom w:w="120" w:type="dxa"/>
              <w:right w:w="180" w:type="dxa"/>
            </w:tcMar>
          </w:tcPr>
          <w:p w14:paraId="66C5DA8C" w14:textId="77777777" w:rsidR="00A20247" w:rsidRPr="00A20247" w:rsidRDefault="00A20247" w:rsidP="00A20247">
            <w:pPr>
              <w:spacing w:after="60"/>
              <w:jc w:val="both"/>
              <w:rPr>
                <w:b/>
                <w:bCs/>
                <w:i/>
                <w:iCs/>
                <w:sz w:val="18"/>
                <w:szCs w:val="18"/>
                <w:lang w:val="en-GB"/>
              </w:rPr>
            </w:pPr>
            <w:r w:rsidRPr="00A20247">
              <w:rPr>
                <w:b/>
                <w:bCs/>
                <w:i/>
                <w:iCs/>
                <w:sz w:val="18"/>
                <w:szCs w:val="18"/>
                <w:lang w:val="en-GB"/>
              </w:rPr>
              <w:t>Exploring the purpose and feasibility of an international patient safety learning system: A Delphi Study</w:t>
            </w:r>
          </w:p>
          <w:p w14:paraId="4F5E1F47" w14:textId="77777777" w:rsidR="00A20247" w:rsidRPr="00A20247" w:rsidRDefault="00A20247" w:rsidP="00A20247">
            <w:pPr>
              <w:spacing w:after="60"/>
              <w:jc w:val="both"/>
              <w:rPr>
                <w:i/>
                <w:iCs/>
                <w:sz w:val="18"/>
                <w:szCs w:val="18"/>
                <w:lang w:val="en-GB"/>
              </w:rPr>
            </w:pPr>
          </w:p>
          <w:p w14:paraId="68E2BF48" w14:textId="77777777" w:rsidR="00A20247" w:rsidRPr="00A20247" w:rsidRDefault="00A20247" w:rsidP="00A20247">
            <w:pPr>
              <w:spacing w:after="60"/>
              <w:jc w:val="both"/>
              <w:rPr>
                <w:i/>
                <w:iCs/>
                <w:sz w:val="18"/>
                <w:szCs w:val="18"/>
                <w:lang w:val="en-GB"/>
              </w:rPr>
            </w:pPr>
            <w:r w:rsidRPr="00A20247">
              <w:rPr>
                <w:i/>
                <w:iCs/>
                <w:sz w:val="18"/>
                <w:szCs w:val="18"/>
                <w:lang w:val="en-GB"/>
              </w:rPr>
              <w:t>The purpose of this international Delphi study is to achieve expert consensus about the possible expectations from, and the related requirements of an international patient safety learning system.</w:t>
            </w:r>
          </w:p>
          <w:p w14:paraId="5DD11ADA" w14:textId="77777777" w:rsidR="00A20247" w:rsidRPr="00A20247" w:rsidRDefault="00A20247" w:rsidP="00A20247">
            <w:pPr>
              <w:spacing w:after="60"/>
              <w:jc w:val="both"/>
              <w:rPr>
                <w:i/>
                <w:iCs/>
                <w:sz w:val="18"/>
                <w:szCs w:val="18"/>
                <w:lang w:val="en-GB"/>
              </w:rPr>
            </w:pPr>
          </w:p>
          <w:p w14:paraId="39FFF40A" w14:textId="77777777" w:rsidR="00A20247" w:rsidRPr="00A20247" w:rsidRDefault="00A20247" w:rsidP="00A20247">
            <w:pPr>
              <w:spacing w:after="60"/>
              <w:jc w:val="both"/>
              <w:rPr>
                <w:i/>
                <w:iCs/>
                <w:sz w:val="18"/>
                <w:szCs w:val="18"/>
                <w:lang w:val="en-GB"/>
              </w:rPr>
            </w:pPr>
            <w:r w:rsidRPr="00A20247">
              <w:rPr>
                <w:i/>
                <w:iCs/>
                <w:sz w:val="18"/>
                <w:szCs w:val="18"/>
                <w:lang w:val="en-GB"/>
              </w:rPr>
              <w:t>We are seeking your opinion, as part of an anonymous expert panel, to participate in up to three rounds of an online Delphi survey.</w:t>
            </w:r>
          </w:p>
          <w:p w14:paraId="2B41EB1E" w14:textId="77777777" w:rsidR="00A20247" w:rsidRPr="00A20247" w:rsidRDefault="00A20247" w:rsidP="00A20247">
            <w:pPr>
              <w:spacing w:after="60"/>
              <w:jc w:val="both"/>
              <w:rPr>
                <w:i/>
                <w:iCs/>
                <w:sz w:val="18"/>
                <w:szCs w:val="18"/>
                <w:lang w:val="en-GB"/>
              </w:rPr>
            </w:pPr>
          </w:p>
          <w:p w14:paraId="1AE59C51" w14:textId="77777777" w:rsidR="00A20247" w:rsidRPr="00A20247" w:rsidRDefault="00A20247" w:rsidP="00A20247">
            <w:pPr>
              <w:spacing w:after="60"/>
              <w:jc w:val="both"/>
              <w:rPr>
                <w:i/>
                <w:iCs/>
                <w:sz w:val="18"/>
                <w:szCs w:val="18"/>
                <w:lang w:val="en-GB"/>
              </w:rPr>
            </w:pPr>
            <w:r w:rsidRPr="00A20247">
              <w:rPr>
                <w:i/>
                <w:iCs/>
                <w:sz w:val="18"/>
                <w:szCs w:val="18"/>
                <w:lang w:val="en-GB"/>
              </w:rPr>
              <w:t>There are four main sections representing what the literature and key informant interviews outlined to be essential to a potential international patient safety learning system.</w:t>
            </w:r>
          </w:p>
          <w:p w14:paraId="75AA8EAA" w14:textId="77777777" w:rsidR="00A20247" w:rsidRPr="00A20247" w:rsidRDefault="00A20247" w:rsidP="00A20247">
            <w:pPr>
              <w:spacing w:after="60"/>
              <w:jc w:val="both"/>
              <w:rPr>
                <w:i/>
                <w:iCs/>
                <w:sz w:val="18"/>
                <w:szCs w:val="18"/>
                <w:lang w:val="en-GB"/>
              </w:rPr>
            </w:pPr>
          </w:p>
          <w:p w14:paraId="2B2FF54A" w14:textId="77777777" w:rsidR="00A20247" w:rsidRPr="00A20247" w:rsidRDefault="00A20247" w:rsidP="00A20247">
            <w:pPr>
              <w:spacing w:after="60"/>
              <w:jc w:val="both"/>
              <w:rPr>
                <w:i/>
                <w:iCs/>
                <w:sz w:val="18"/>
                <w:szCs w:val="18"/>
                <w:lang w:val="en-GB"/>
              </w:rPr>
            </w:pPr>
            <w:r w:rsidRPr="00A20247">
              <w:rPr>
                <w:i/>
                <w:iCs/>
                <w:sz w:val="18"/>
                <w:szCs w:val="18"/>
                <w:lang w:val="en-GB"/>
              </w:rPr>
              <w:t>The sections are as follows:</w:t>
            </w:r>
          </w:p>
          <w:p w14:paraId="69E1D027" w14:textId="77777777" w:rsidR="00A20247" w:rsidRPr="00A20247" w:rsidRDefault="00A20247" w:rsidP="00A20247">
            <w:pPr>
              <w:numPr>
                <w:ilvl w:val="0"/>
                <w:numId w:val="2"/>
              </w:numPr>
              <w:spacing w:after="60"/>
              <w:jc w:val="both"/>
              <w:rPr>
                <w:i/>
                <w:iCs/>
                <w:sz w:val="18"/>
                <w:szCs w:val="18"/>
                <w:lang w:val="en-GB"/>
              </w:rPr>
            </w:pPr>
            <w:r w:rsidRPr="00A20247">
              <w:rPr>
                <w:i/>
                <w:iCs/>
                <w:sz w:val="18"/>
                <w:szCs w:val="18"/>
                <w:lang w:val="en-GB"/>
              </w:rPr>
              <w:t>Section 1: Purpose(s) of an international patient safety learning system</w:t>
            </w:r>
          </w:p>
          <w:p w14:paraId="16FB51D2" w14:textId="77777777" w:rsidR="00A20247" w:rsidRPr="00A20247" w:rsidRDefault="00A20247" w:rsidP="00A20247">
            <w:pPr>
              <w:numPr>
                <w:ilvl w:val="0"/>
                <w:numId w:val="2"/>
              </w:numPr>
              <w:spacing w:after="60"/>
              <w:jc w:val="both"/>
              <w:rPr>
                <w:i/>
                <w:iCs/>
                <w:sz w:val="18"/>
                <w:szCs w:val="18"/>
                <w:lang w:val="en-GB"/>
              </w:rPr>
            </w:pPr>
            <w:r w:rsidRPr="00A20247">
              <w:rPr>
                <w:i/>
                <w:iCs/>
                <w:sz w:val="18"/>
                <w:szCs w:val="18"/>
                <w:lang w:val="en-GB"/>
              </w:rPr>
              <w:t>Section 2: Key functions/features of an international patient safety learning system</w:t>
            </w:r>
          </w:p>
          <w:p w14:paraId="427E9D1C" w14:textId="77777777" w:rsidR="00A20247" w:rsidRPr="00A20247" w:rsidRDefault="00A20247" w:rsidP="00A20247">
            <w:pPr>
              <w:numPr>
                <w:ilvl w:val="0"/>
                <w:numId w:val="2"/>
              </w:numPr>
              <w:spacing w:after="60"/>
              <w:jc w:val="both"/>
              <w:rPr>
                <w:i/>
                <w:iCs/>
                <w:sz w:val="18"/>
                <w:szCs w:val="18"/>
                <w:lang w:val="en-GB"/>
              </w:rPr>
            </w:pPr>
            <w:r w:rsidRPr="00A20247">
              <w:rPr>
                <w:i/>
                <w:iCs/>
                <w:sz w:val="18"/>
                <w:szCs w:val="18"/>
                <w:lang w:val="en-GB"/>
              </w:rPr>
              <w:t>Section 3: Patient Safety incidents relevant for international sharing and learning</w:t>
            </w:r>
          </w:p>
          <w:p w14:paraId="0E5E2161" w14:textId="77777777" w:rsidR="00A20247" w:rsidRPr="00A20247" w:rsidRDefault="00A20247" w:rsidP="00A20247">
            <w:pPr>
              <w:numPr>
                <w:ilvl w:val="0"/>
                <w:numId w:val="2"/>
              </w:numPr>
              <w:spacing w:after="60"/>
              <w:jc w:val="both"/>
              <w:rPr>
                <w:i/>
                <w:iCs/>
                <w:sz w:val="18"/>
                <w:szCs w:val="18"/>
                <w:lang w:val="en-GB"/>
              </w:rPr>
            </w:pPr>
            <w:r w:rsidRPr="00A20247">
              <w:rPr>
                <w:i/>
                <w:iCs/>
                <w:sz w:val="18"/>
                <w:szCs w:val="18"/>
                <w:lang w:val="en-GB"/>
              </w:rPr>
              <w:t>Section 4: Enablers and challenges to the set-up of an international patient safety learning system</w:t>
            </w:r>
          </w:p>
          <w:p w14:paraId="4C33306C" w14:textId="77777777" w:rsidR="00A20247" w:rsidRPr="00A20247" w:rsidRDefault="00A20247" w:rsidP="00A20247">
            <w:pPr>
              <w:spacing w:after="60"/>
              <w:jc w:val="both"/>
              <w:rPr>
                <w:i/>
                <w:iCs/>
                <w:sz w:val="18"/>
                <w:szCs w:val="18"/>
                <w:lang w:val="en-GB"/>
              </w:rPr>
            </w:pPr>
          </w:p>
          <w:p w14:paraId="641D99FB" w14:textId="0E832F35" w:rsidR="004E7E94" w:rsidRPr="00A20247" w:rsidRDefault="00A20247" w:rsidP="00A20247">
            <w:pPr>
              <w:spacing w:after="60"/>
              <w:jc w:val="both"/>
              <w:rPr>
                <w:i/>
                <w:iCs/>
                <w:sz w:val="18"/>
                <w:szCs w:val="18"/>
                <w:lang w:val="en-GB"/>
              </w:rPr>
            </w:pPr>
            <w:r w:rsidRPr="00A20247">
              <w:rPr>
                <w:i/>
                <w:iCs/>
                <w:sz w:val="18"/>
                <w:szCs w:val="18"/>
                <w:lang w:val="en-GB"/>
              </w:rPr>
              <w:t>Note: please refer to Participant Information Sheet for further information, if you have not read it.</w:t>
            </w:r>
          </w:p>
        </w:tc>
      </w:tr>
    </w:tbl>
    <w:p w14:paraId="1AFF1427" w14:textId="77777777" w:rsidR="004E7E94" w:rsidRDefault="004E7E94">
      <w:pPr>
        <w:spacing w:after="80"/>
      </w:pPr>
    </w:p>
    <w:p w14:paraId="46B4DBA2" w14:textId="4DE41ABD" w:rsidR="004E7E94" w:rsidRDefault="00000000">
      <w:pPr>
        <w:pBdr>
          <w:bottom w:val="single" w:sz="4" w:space="2" w:color="2E6DA4"/>
        </w:pBdr>
        <w:spacing w:before="220" w:after="80"/>
      </w:pPr>
      <w:r>
        <w:rPr>
          <w:b/>
          <w:bCs/>
          <w:color w:val="1F3A5F"/>
        </w:rPr>
        <w:t>E</w:t>
      </w:r>
      <w:r w:rsidR="000D0ADD">
        <w:rPr>
          <w:b/>
          <w:bCs/>
          <w:color w:val="1F3A5F"/>
        </w:rPr>
        <w:t>XPERIENCE</w:t>
      </w:r>
    </w:p>
    <w:p w14:paraId="29512BF2" w14:textId="77777777" w:rsidR="000D0ADD" w:rsidRPr="000D0ADD" w:rsidRDefault="000D0ADD" w:rsidP="000D0ADD">
      <w:pPr>
        <w:spacing w:after="80"/>
        <w:rPr>
          <w:b/>
          <w:lang w:val="en-GB"/>
        </w:rPr>
      </w:pPr>
      <w:r w:rsidRPr="000D0ADD">
        <w:rPr>
          <w:b/>
          <w:lang w:val="en-GB"/>
        </w:rPr>
        <w:t>Please note: this section will not identify you personally, and it aims to demonstrate how your experience and expertise contributed to the results of the study.</w:t>
      </w:r>
    </w:p>
    <w:tbl>
      <w:tblPr>
        <w:tblW w:w="0" w:type="auto"/>
        <w:tblLook w:val="04A0" w:firstRow="1" w:lastRow="0" w:firstColumn="1" w:lastColumn="0" w:noHBand="0" w:noVBand="1"/>
      </w:tblPr>
      <w:tblGrid>
        <w:gridCol w:w="689"/>
        <w:gridCol w:w="3669"/>
        <w:gridCol w:w="5362"/>
      </w:tblGrid>
      <w:tr w:rsidR="000D0ADD" w:rsidRPr="000D0ADD" w14:paraId="689C66EE" w14:textId="77777777" w:rsidTr="000E14B1">
        <w:tc>
          <w:tcPr>
            <w:tcW w:w="817" w:type="dxa"/>
          </w:tcPr>
          <w:p w14:paraId="2A0FB44A" w14:textId="77777777" w:rsidR="000D0ADD" w:rsidRPr="000D0ADD" w:rsidRDefault="000D0ADD" w:rsidP="000D0ADD">
            <w:pPr>
              <w:spacing w:after="80"/>
              <w:rPr>
                <w:lang w:val="en-GB"/>
              </w:rPr>
            </w:pPr>
            <w:proofErr w:type="spellStart"/>
            <w:r w:rsidRPr="000D0ADD">
              <w:rPr>
                <w:lang w:val="en-GB"/>
              </w:rPr>
              <w:t>i</w:t>
            </w:r>
            <w:proofErr w:type="spellEnd"/>
            <w:r w:rsidRPr="000D0ADD">
              <w:rPr>
                <w:lang w:val="en-GB"/>
              </w:rPr>
              <w:t xml:space="preserve">. </w:t>
            </w:r>
          </w:p>
        </w:tc>
        <w:tc>
          <w:tcPr>
            <w:tcW w:w="12359" w:type="dxa"/>
            <w:gridSpan w:val="2"/>
          </w:tcPr>
          <w:p w14:paraId="378446C9" w14:textId="77777777" w:rsidR="000D0ADD" w:rsidRPr="000D0ADD" w:rsidRDefault="000D0ADD" w:rsidP="000D0ADD">
            <w:pPr>
              <w:spacing w:after="80"/>
              <w:rPr>
                <w:lang w:val="en-GB"/>
              </w:rPr>
            </w:pPr>
            <w:r w:rsidRPr="000D0ADD">
              <w:rPr>
                <w:lang w:val="en-GB"/>
              </w:rPr>
              <w:t>Experience</w:t>
            </w:r>
          </w:p>
        </w:tc>
      </w:tr>
      <w:tr w:rsidR="000D0ADD" w:rsidRPr="000D0ADD" w14:paraId="6587A3AD" w14:textId="77777777" w:rsidTr="000E14B1">
        <w:tc>
          <w:tcPr>
            <w:tcW w:w="817" w:type="dxa"/>
          </w:tcPr>
          <w:p w14:paraId="5325B777" w14:textId="77777777" w:rsidR="000D0ADD" w:rsidRPr="000D0ADD" w:rsidRDefault="000D0ADD" w:rsidP="000D0ADD">
            <w:pPr>
              <w:spacing w:after="80"/>
              <w:rPr>
                <w:lang w:val="en-GB"/>
              </w:rPr>
            </w:pPr>
            <w:proofErr w:type="spellStart"/>
            <w:r w:rsidRPr="000D0ADD">
              <w:rPr>
                <w:lang w:val="en-GB"/>
              </w:rPr>
              <w:t>i.a</w:t>
            </w:r>
            <w:proofErr w:type="spellEnd"/>
            <w:r w:rsidRPr="000D0ADD">
              <w:rPr>
                <w:lang w:val="en-GB"/>
              </w:rPr>
              <w:t xml:space="preserve"> </w:t>
            </w:r>
          </w:p>
        </w:tc>
        <w:tc>
          <w:tcPr>
            <w:tcW w:w="4253" w:type="dxa"/>
          </w:tcPr>
          <w:p w14:paraId="68FC257F" w14:textId="77777777" w:rsidR="000D0ADD" w:rsidRPr="000D0ADD" w:rsidRDefault="000D0ADD" w:rsidP="000D0ADD">
            <w:pPr>
              <w:spacing w:after="80"/>
              <w:rPr>
                <w:lang w:val="en-GB"/>
              </w:rPr>
            </w:pPr>
            <w:r w:rsidRPr="000D0ADD">
              <w:rPr>
                <w:lang w:val="en-GB"/>
              </w:rPr>
              <w:t>Profession:</w:t>
            </w:r>
          </w:p>
        </w:tc>
        <w:tc>
          <w:tcPr>
            <w:tcW w:w="8106" w:type="dxa"/>
          </w:tcPr>
          <w:p w14:paraId="2C376E1A" w14:textId="77777777" w:rsidR="000D0ADD" w:rsidRPr="000D0ADD" w:rsidRDefault="000D0ADD" w:rsidP="000D0ADD">
            <w:pPr>
              <w:spacing w:after="80"/>
              <w:rPr>
                <w:lang w:val="en-GB"/>
              </w:rPr>
            </w:pPr>
          </w:p>
        </w:tc>
      </w:tr>
      <w:tr w:rsidR="000D0ADD" w:rsidRPr="000D0ADD" w14:paraId="2E09FA95" w14:textId="77777777" w:rsidTr="000E14B1">
        <w:tc>
          <w:tcPr>
            <w:tcW w:w="817" w:type="dxa"/>
          </w:tcPr>
          <w:p w14:paraId="1F9F0196" w14:textId="77777777" w:rsidR="000D0ADD" w:rsidRPr="000D0ADD" w:rsidRDefault="000D0ADD" w:rsidP="000D0ADD">
            <w:pPr>
              <w:spacing w:after="80"/>
              <w:rPr>
                <w:lang w:val="en-GB"/>
              </w:rPr>
            </w:pPr>
            <w:proofErr w:type="spellStart"/>
            <w:r w:rsidRPr="000D0ADD">
              <w:rPr>
                <w:lang w:val="en-GB"/>
              </w:rPr>
              <w:t>i.b</w:t>
            </w:r>
            <w:proofErr w:type="spellEnd"/>
          </w:p>
        </w:tc>
        <w:tc>
          <w:tcPr>
            <w:tcW w:w="4253" w:type="dxa"/>
          </w:tcPr>
          <w:p w14:paraId="320C93E3" w14:textId="77777777" w:rsidR="000D0ADD" w:rsidRPr="000D0ADD" w:rsidRDefault="000D0ADD" w:rsidP="000D0ADD">
            <w:pPr>
              <w:spacing w:after="80"/>
              <w:rPr>
                <w:lang w:val="en-GB"/>
              </w:rPr>
            </w:pPr>
            <w:r w:rsidRPr="000D0ADD">
              <w:rPr>
                <w:lang w:val="en-GB"/>
              </w:rPr>
              <w:t>Country:</w:t>
            </w:r>
          </w:p>
        </w:tc>
        <w:tc>
          <w:tcPr>
            <w:tcW w:w="8106" w:type="dxa"/>
          </w:tcPr>
          <w:p w14:paraId="27922E61" w14:textId="77777777" w:rsidR="000D0ADD" w:rsidRPr="000D0ADD" w:rsidRDefault="000D0ADD" w:rsidP="000D0ADD">
            <w:pPr>
              <w:spacing w:after="80"/>
              <w:rPr>
                <w:lang w:val="en-GB"/>
              </w:rPr>
            </w:pPr>
          </w:p>
        </w:tc>
      </w:tr>
      <w:tr w:rsidR="000D0ADD" w:rsidRPr="000D0ADD" w14:paraId="49736CD8" w14:textId="77777777" w:rsidTr="000E14B1">
        <w:tc>
          <w:tcPr>
            <w:tcW w:w="817" w:type="dxa"/>
          </w:tcPr>
          <w:p w14:paraId="4FDEFA93" w14:textId="77777777" w:rsidR="000D0ADD" w:rsidRPr="000D0ADD" w:rsidRDefault="000D0ADD" w:rsidP="000D0ADD">
            <w:pPr>
              <w:spacing w:after="80"/>
              <w:rPr>
                <w:lang w:val="en-GB"/>
              </w:rPr>
            </w:pPr>
            <w:proofErr w:type="spellStart"/>
            <w:r w:rsidRPr="000D0ADD">
              <w:rPr>
                <w:lang w:val="en-GB"/>
              </w:rPr>
              <w:t>i.c</w:t>
            </w:r>
            <w:proofErr w:type="spellEnd"/>
          </w:p>
        </w:tc>
        <w:tc>
          <w:tcPr>
            <w:tcW w:w="4253" w:type="dxa"/>
          </w:tcPr>
          <w:p w14:paraId="383FA814" w14:textId="77777777" w:rsidR="000D0ADD" w:rsidRPr="000D0ADD" w:rsidRDefault="000D0ADD" w:rsidP="000D0ADD">
            <w:pPr>
              <w:spacing w:after="80"/>
              <w:rPr>
                <w:lang w:val="en-GB"/>
              </w:rPr>
            </w:pPr>
            <w:r w:rsidRPr="000D0ADD">
              <w:rPr>
                <w:lang w:val="en-GB"/>
              </w:rPr>
              <w:t>How many years of experience do you have in the field of patient safety/quality improvement (including academic/clinical/other):</w:t>
            </w:r>
          </w:p>
        </w:tc>
        <w:tc>
          <w:tcPr>
            <w:tcW w:w="8106" w:type="dxa"/>
          </w:tcPr>
          <w:p w14:paraId="7D1FD676" w14:textId="77777777" w:rsidR="000D0ADD" w:rsidRPr="000D0ADD" w:rsidRDefault="000D0ADD" w:rsidP="000D0ADD">
            <w:pPr>
              <w:spacing w:after="80"/>
              <w:rPr>
                <w:lang w:val="en-GB"/>
              </w:rPr>
            </w:pPr>
          </w:p>
        </w:tc>
      </w:tr>
      <w:tr w:rsidR="000D0ADD" w:rsidRPr="000D0ADD" w14:paraId="4FD5D207" w14:textId="77777777" w:rsidTr="000E14B1">
        <w:tc>
          <w:tcPr>
            <w:tcW w:w="817" w:type="dxa"/>
          </w:tcPr>
          <w:p w14:paraId="6C237D99" w14:textId="77777777" w:rsidR="000D0ADD" w:rsidRPr="000D0ADD" w:rsidRDefault="000D0ADD" w:rsidP="000D0ADD">
            <w:pPr>
              <w:spacing w:after="80"/>
              <w:rPr>
                <w:lang w:val="en-GB"/>
              </w:rPr>
            </w:pPr>
            <w:proofErr w:type="spellStart"/>
            <w:r w:rsidRPr="000D0ADD">
              <w:rPr>
                <w:lang w:val="en-GB"/>
              </w:rPr>
              <w:t>i.d</w:t>
            </w:r>
            <w:proofErr w:type="spellEnd"/>
          </w:p>
        </w:tc>
        <w:tc>
          <w:tcPr>
            <w:tcW w:w="4253" w:type="dxa"/>
          </w:tcPr>
          <w:p w14:paraId="28963C56" w14:textId="77777777" w:rsidR="000D0ADD" w:rsidRPr="000D0ADD" w:rsidRDefault="000D0ADD" w:rsidP="000D0ADD">
            <w:pPr>
              <w:spacing w:after="80"/>
              <w:rPr>
                <w:lang w:val="en-GB"/>
              </w:rPr>
            </w:pPr>
            <w:r w:rsidRPr="000D0ADD">
              <w:rPr>
                <w:lang w:val="en-GB"/>
              </w:rPr>
              <w:t>Do you have any experience in patient safety at a national/international level? Please give details:</w:t>
            </w:r>
          </w:p>
        </w:tc>
        <w:tc>
          <w:tcPr>
            <w:tcW w:w="8106" w:type="dxa"/>
          </w:tcPr>
          <w:p w14:paraId="26957C7F" w14:textId="77777777" w:rsidR="000D0ADD" w:rsidRPr="000D0ADD" w:rsidRDefault="000D0ADD" w:rsidP="000D0ADD">
            <w:pPr>
              <w:spacing w:after="80"/>
              <w:rPr>
                <w:lang w:val="en-GB"/>
              </w:rPr>
            </w:pPr>
          </w:p>
        </w:tc>
      </w:tr>
      <w:tr w:rsidR="000D0ADD" w:rsidRPr="000D0ADD" w14:paraId="64A16129" w14:textId="77777777" w:rsidTr="000E14B1">
        <w:tc>
          <w:tcPr>
            <w:tcW w:w="817" w:type="dxa"/>
          </w:tcPr>
          <w:p w14:paraId="58E731BB" w14:textId="77777777" w:rsidR="000D0ADD" w:rsidRPr="000D0ADD" w:rsidRDefault="000D0ADD" w:rsidP="000D0ADD">
            <w:pPr>
              <w:spacing w:after="80"/>
              <w:rPr>
                <w:lang w:val="en-GB"/>
              </w:rPr>
            </w:pPr>
            <w:proofErr w:type="spellStart"/>
            <w:r w:rsidRPr="000D0ADD">
              <w:rPr>
                <w:lang w:val="en-GB"/>
              </w:rPr>
              <w:t>i.e</w:t>
            </w:r>
            <w:proofErr w:type="spellEnd"/>
          </w:p>
        </w:tc>
        <w:tc>
          <w:tcPr>
            <w:tcW w:w="4253" w:type="dxa"/>
          </w:tcPr>
          <w:p w14:paraId="386BAEF2" w14:textId="77777777" w:rsidR="000D0ADD" w:rsidRPr="000D0ADD" w:rsidRDefault="000D0ADD" w:rsidP="000D0ADD">
            <w:pPr>
              <w:spacing w:after="80"/>
              <w:rPr>
                <w:lang w:val="en-GB"/>
              </w:rPr>
            </w:pPr>
            <w:r w:rsidRPr="000D0ADD">
              <w:rPr>
                <w:lang w:val="en-GB"/>
              </w:rPr>
              <w:t>Do you have any experience in leadership roles within healthcare or patient safety organisations? Please give details:</w:t>
            </w:r>
          </w:p>
        </w:tc>
        <w:tc>
          <w:tcPr>
            <w:tcW w:w="8106" w:type="dxa"/>
          </w:tcPr>
          <w:p w14:paraId="162355DB" w14:textId="77777777" w:rsidR="000D0ADD" w:rsidRPr="000D0ADD" w:rsidRDefault="000D0ADD" w:rsidP="000D0ADD">
            <w:pPr>
              <w:spacing w:after="80"/>
              <w:rPr>
                <w:lang w:val="en-GB"/>
              </w:rPr>
            </w:pPr>
          </w:p>
        </w:tc>
      </w:tr>
    </w:tbl>
    <w:p w14:paraId="1E19615A" w14:textId="77777777" w:rsidR="000D0ADD" w:rsidRPr="000D0ADD" w:rsidRDefault="000D0ADD" w:rsidP="000D0ADD">
      <w:pPr>
        <w:spacing w:after="80"/>
        <w:rPr>
          <w:lang w:val="en-GB"/>
        </w:rPr>
      </w:pPr>
    </w:p>
    <w:tbl>
      <w:tblPr>
        <w:tblW w:w="0" w:type="auto"/>
        <w:tblLook w:val="04A0" w:firstRow="1" w:lastRow="0" w:firstColumn="1" w:lastColumn="0" w:noHBand="0" w:noVBand="1"/>
      </w:tblPr>
      <w:tblGrid>
        <w:gridCol w:w="665"/>
        <w:gridCol w:w="3187"/>
        <w:gridCol w:w="2934"/>
        <w:gridCol w:w="2934"/>
      </w:tblGrid>
      <w:tr w:rsidR="000D0ADD" w:rsidRPr="000D0ADD" w14:paraId="10E58517" w14:textId="77777777" w:rsidTr="000E14B1">
        <w:tc>
          <w:tcPr>
            <w:tcW w:w="817" w:type="dxa"/>
          </w:tcPr>
          <w:p w14:paraId="4EB86C0C" w14:textId="77777777" w:rsidR="000D0ADD" w:rsidRPr="000D0ADD" w:rsidRDefault="000D0ADD" w:rsidP="000D0ADD">
            <w:pPr>
              <w:spacing w:after="80"/>
              <w:rPr>
                <w:lang w:val="en-GB"/>
              </w:rPr>
            </w:pPr>
            <w:r w:rsidRPr="000D0ADD">
              <w:rPr>
                <w:lang w:val="en-GB"/>
              </w:rPr>
              <w:t>ii.</w:t>
            </w:r>
          </w:p>
        </w:tc>
        <w:tc>
          <w:tcPr>
            <w:tcW w:w="4253" w:type="dxa"/>
          </w:tcPr>
          <w:p w14:paraId="1415E499" w14:textId="77777777" w:rsidR="000D0ADD" w:rsidRPr="000D0ADD" w:rsidRDefault="000D0ADD" w:rsidP="000D0ADD">
            <w:pPr>
              <w:spacing w:after="80"/>
              <w:rPr>
                <w:lang w:val="en-GB"/>
              </w:rPr>
            </w:pPr>
            <w:r w:rsidRPr="000D0ADD">
              <w:rPr>
                <w:lang w:val="en-GB"/>
              </w:rPr>
              <w:t>Do you wish to receive feedback regarding the result of this study?</w:t>
            </w:r>
          </w:p>
        </w:tc>
        <w:tc>
          <w:tcPr>
            <w:tcW w:w="4053" w:type="dxa"/>
          </w:tcPr>
          <w:p w14:paraId="26EF8C10" w14:textId="77777777" w:rsidR="000D0ADD" w:rsidRPr="000D0ADD" w:rsidRDefault="000D0ADD" w:rsidP="000D0ADD">
            <w:pPr>
              <w:spacing w:after="80"/>
              <w:rPr>
                <w:lang w:val="en-GB"/>
              </w:rPr>
            </w:pPr>
            <w:r w:rsidRPr="000D0ADD">
              <w:rPr>
                <w:lang w:val="en-GB"/>
              </w:rPr>
              <w:t>YES (click)</w:t>
            </w:r>
          </w:p>
        </w:tc>
        <w:tc>
          <w:tcPr>
            <w:tcW w:w="4053" w:type="dxa"/>
          </w:tcPr>
          <w:p w14:paraId="4EDD0A6B" w14:textId="77777777" w:rsidR="000D0ADD" w:rsidRPr="000D0ADD" w:rsidRDefault="000D0ADD" w:rsidP="000D0ADD">
            <w:pPr>
              <w:spacing w:after="80"/>
              <w:rPr>
                <w:lang w:val="en-GB"/>
              </w:rPr>
            </w:pPr>
            <w:r w:rsidRPr="000D0ADD">
              <w:rPr>
                <w:lang w:val="en-GB"/>
              </w:rPr>
              <w:t>NO (click)</w:t>
            </w:r>
          </w:p>
        </w:tc>
      </w:tr>
    </w:tbl>
    <w:p w14:paraId="68E4B012" w14:textId="77777777" w:rsidR="004E7E94" w:rsidRDefault="004E7E94">
      <w:pPr>
        <w:spacing w:after="80"/>
      </w:pPr>
    </w:p>
    <w:p w14:paraId="28438C6A" w14:textId="77777777" w:rsidR="004E7E94" w:rsidRDefault="004E7E94">
      <w:pPr>
        <w:spacing w:after="80"/>
      </w:pPr>
    </w:p>
    <w:p w14:paraId="25E056A3" w14:textId="77777777" w:rsidR="004E7E94" w:rsidRDefault="00000000">
      <w:pPr>
        <w:pBdr>
          <w:bottom w:val="single" w:sz="4" w:space="2" w:color="2E6DA4"/>
        </w:pBdr>
        <w:spacing w:before="220" w:after="80"/>
      </w:pPr>
      <w:r>
        <w:rPr>
          <w:b/>
          <w:bCs/>
          <w:color w:val="1F3A5F"/>
        </w:rPr>
        <w:lastRenderedPageBreak/>
        <w:t>SECTION 1: PURPOSES OF A POTENTIAL INTERNATIONAL PATIENT SAFETY LEARNING SYSTEM (PSLS)</w:t>
      </w:r>
    </w:p>
    <w:p w14:paraId="2A687CE3" w14:textId="77777777" w:rsidR="004E7E94" w:rsidRDefault="00000000">
      <w:pPr>
        <w:spacing w:after="120"/>
        <w:jc w:val="both"/>
      </w:pPr>
      <w:r>
        <w:rPr>
          <w:b/>
          <w:bCs/>
        </w:rPr>
        <w:t xml:space="preserve">Rating scale (shown once for this section): </w:t>
      </w:r>
      <w:r>
        <w:t>Please rate the extent to which you agree that each of the following could be considered a purpose of an international PSLS: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0"/>
        <w:gridCol w:w="1040"/>
        <w:gridCol w:w="1040"/>
        <w:gridCol w:w="1040"/>
        <w:gridCol w:w="1040"/>
        <w:gridCol w:w="1040"/>
        <w:gridCol w:w="1040"/>
        <w:gridCol w:w="1040"/>
        <w:gridCol w:w="1040"/>
      </w:tblGrid>
      <w:tr w:rsidR="004E7E94" w14:paraId="4FE21947" w14:textId="77777777">
        <w:tblPrEx>
          <w:tblCellMar>
            <w:top w:w="0" w:type="dxa"/>
            <w:bottom w:w="0" w:type="dxa"/>
          </w:tblCellMar>
        </w:tblPrEx>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058BE9DC" w14:textId="77777777" w:rsidR="004E7E94" w:rsidRDefault="00000000">
            <w:pPr>
              <w:jc w:val="center"/>
            </w:pPr>
            <w:r>
              <w:rPr>
                <w:b/>
                <w:bCs/>
                <w:color w:val="FFFFFF"/>
                <w:sz w:val="18"/>
                <w:szCs w:val="18"/>
              </w:rPr>
              <w:t>1</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639744C8" w14:textId="77777777" w:rsidR="004E7E94" w:rsidRDefault="00000000">
            <w:pPr>
              <w:jc w:val="center"/>
            </w:pPr>
            <w:r>
              <w:rPr>
                <w:b/>
                <w:bCs/>
                <w:color w:val="FFFFFF"/>
                <w:sz w:val="18"/>
                <w:szCs w:val="18"/>
              </w:rPr>
              <w:t>2</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3D369EC6" w14:textId="77777777" w:rsidR="004E7E94" w:rsidRDefault="00000000">
            <w:pPr>
              <w:jc w:val="center"/>
            </w:pPr>
            <w:r>
              <w:rPr>
                <w:b/>
                <w:bCs/>
                <w:color w:val="FFFFFF"/>
                <w:sz w:val="18"/>
                <w:szCs w:val="18"/>
              </w:rPr>
              <w:t>3</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7375DDE7" w14:textId="77777777" w:rsidR="004E7E94" w:rsidRDefault="00000000">
            <w:pPr>
              <w:jc w:val="center"/>
            </w:pPr>
            <w:r>
              <w:rPr>
                <w:b/>
                <w:bCs/>
                <w:color w:val="FFFFFF"/>
                <w:sz w:val="18"/>
                <w:szCs w:val="18"/>
              </w:rPr>
              <w:t>4</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0BCEEE2B" w14:textId="77777777" w:rsidR="004E7E94" w:rsidRDefault="00000000">
            <w:pPr>
              <w:jc w:val="center"/>
            </w:pPr>
            <w:r>
              <w:rPr>
                <w:b/>
                <w:bCs/>
                <w:color w:val="FFFFFF"/>
                <w:sz w:val="18"/>
                <w:szCs w:val="18"/>
              </w:rPr>
              <w:t>5</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1C9395DB" w14:textId="77777777" w:rsidR="004E7E94" w:rsidRDefault="00000000">
            <w:pPr>
              <w:jc w:val="center"/>
            </w:pPr>
            <w:r>
              <w:rPr>
                <w:b/>
                <w:bCs/>
                <w:color w:val="FFFFFF"/>
                <w:sz w:val="18"/>
                <w:szCs w:val="18"/>
              </w:rPr>
              <w:t>6</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64E8A8CE" w14:textId="77777777" w:rsidR="004E7E94" w:rsidRDefault="00000000">
            <w:pPr>
              <w:jc w:val="center"/>
            </w:pPr>
            <w:r>
              <w:rPr>
                <w:b/>
                <w:bCs/>
                <w:color w:val="FFFFFF"/>
                <w:sz w:val="18"/>
                <w:szCs w:val="18"/>
              </w:rPr>
              <w:t>7</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4CA0D428" w14:textId="77777777" w:rsidR="004E7E94" w:rsidRDefault="00000000">
            <w:pPr>
              <w:jc w:val="center"/>
            </w:pPr>
            <w:r>
              <w:rPr>
                <w:b/>
                <w:bCs/>
                <w:color w:val="FFFFFF"/>
                <w:sz w:val="18"/>
                <w:szCs w:val="18"/>
              </w:rPr>
              <w:t>8</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50F7DCE5" w14:textId="77777777" w:rsidR="004E7E94" w:rsidRDefault="00000000">
            <w:pPr>
              <w:jc w:val="center"/>
            </w:pPr>
            <w:r>
              <w:rPr>
                <w:b/>
                <w:bCs/>
                <w:color w:val="FFFFFF"/>
                <w:sz w:val="18"/>
                <w:szCs w:val="18"/>
              </w:rPr>
              <w:t>9</w:t>
            </w:r>
          </w:p>
        </w:tc>
      </w:tr>
      <w:tr w:rsidR="004E7E94" w14:paraId="158C9716" w14:textId="77777777">
        <w:tblPrEx>
          <w:tblCellMar>
            <w:top w:w="0" w:type="dxa"/>
            <w:bottom w:w="0" w:type="dxa"/>
          </w:tblCellMar>
        </w:tblPrEx>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2FF09BB3" w14:textId="77777777" w:rsidR="004E7E94" w:rsidRDefault="00000000">
            <w:pPr>
              <w:jc w:val="center"/>
            </w:pPr>
            <w:r>
              <w:rPr>
                <w:i/>
                <w:iCs/>
                <w:sz w:val="16"/>
                <w:szCs w:val="16"/>
              </w:rPr>
              <w:t>Strongly disagree</w:t>
            </w: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3C91F2E0"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461F54D7"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3B06914D"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0600FE9C" w14:textId="77777777" w:rsidR="004E7E94" w:rsidRDefault="00000000">
            <w:pPr>
              <w:jc w:val="center"/>
            </w:pPr>
            <w:r>
              <w:rPr>
                <w:i/>
                <w:iCs/>
                <w:sz w:val="16"/>
                <w:szCs w:val="16"/>
              </w:rPr>
              <w:t>Neutral</w:t>
            </w: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6F344CA8"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446DCCC1"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4354EE8A"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2C500996" w14:textId="77777777" w:rsidR="004E7E94" w:rsidRDefault="00000000">
            <w:pPr>
              <w:jc w:val="center"/>
            </w:pPr>
            <w:r>
              <w:rPr>
                <w:i/>
                <w:iCs/>
                <w:sz w:val="16"/>
                <w:szCs w:val="16"/>
              </w:rPr>
              <w:t>Strongly agree</w:t>
            </w:r>
          </w:p>
        </w:tc>
      </w:tr>
    </w:tbl>
    <w:p w14:paraId="4D8CE76E" w14:textId="77777777" w:rsidR="004E7E94" w:rsidRDefault="004E7E94">
      <w:pPr>
        <w:spacing w:after="80"/>
      </w:pPr>
    </w:p>
    <w:p w14:paraId="319748E5" w14:textId="77777777" w:rsidR="004E7E94" w:rsidRDefault="00000000">
      <w:pPr>
        <w:spacing w:after="160"/>
        <w:jc w:val="both"/>
      </w:pPr>
      <w:r>
        <w:rPr>
          <w:i/>
          <w:iCs/>
        </w:rPr>
        <w:t>Ratings of 1–3 = Disagree (this is not a purpose of an international PSLS); 4–6 = Neutral; 7–9 = Agree (this is a purpose of an international PSLS).</w:t>
      </w:r>
    </w:p>
    <w:p w14:paraId="13D43C2E" w14:textId="77777777" w:rsidR="004E7E94" w:rsidRDefault="00000000">
      <w:pPr>
        <w:spacing w:before="80" w:after="80" w:line="300" w:lineRule="auto"/>
        <w:ind w:left="720" w:hanging="720"/>
      </w:pPr>
      <w:r>
        <w:rPr>
          <w:b/>
          <w:bCs/>
          <w:color w:val="1F3A5F"/>
          <w:sz w:val="18"/>
          <w:szCs w:val="18"/>
        </w:rPr>
        <w:t>1.01 </w:t>
      </w:r>
      <w:r>
        <w:rPr>
          <w:sz w:val="18"/>
          <w:szCs w:val="18"/>
        </w:rPr>
        <w:t>Identification of patient safety risks relevant internationally.</w:t>
      </w:r>
    </w:p>
    <w:p w14:paraId="50157306" w14:textId="77777777" w:rsidR="004E7E94" w:rsidRDefault="00000000">
      <w:pPr>
        <w:spacing w:before="80" w:after="80" w:line="300" w:lineRule="auto"/>
        <w:ind w:left="720" w:hanging="720"/>
      </w:pPr>
      <w:r>
        <w:rPr>
          <w:b/>
          <w:bCs/>
          <w:color w:val="1F3A5F"/>
          <w:sz w:val="18"/>
          <w:szCs w:val="18"/>
        </w:rPr>
        <w:t>1.02 </w:t>
      </w:r>
      <w:r>
        <w:rPr>
          <w:sz w:val="18"/>
          <w:szCs w:val="18"/>
        </w:rPr>
        <w:t>Surveillance of patient safety incidents to detect potential risks relevant internationally.</w:t>
      </w:r>
    </w:p>
    <w:p w14:paraId="61EA7D80" w14:textId="77777777" w:rsidR="004E7E94" w:rsidRDefault="00000000">
      <w:pPr>
        <w:spacing w:before="80" w:after="80" w:line="300" w:lineRule="auto"/>
        <w:ind w:left="720" w:hanging="720"/>
      </w:pPr>
      <w:r>
        <w:rPr>
          <w:b/>
          <w:bCs/>
          <w:color w:val="1F3A5F"/>
          <w:sz w:val="18"/>
          <w:szCs w:val="18"/>
        </w:rPr>
        <w:t>1.03 </w:t>
      </w:r>
      <w:r>
        <w:rPr>
          <w:sz w:val="18"/>
          <w:szCs w:val="18"/>
        </w:rPr>
        <w:t>Process learning from investigations of patient safety incidents so that transferable learning between countries can be identified.</w:t>
      </w:r>
    </w:p>
    <w:p w14:paraId="7BDD8CE9" w14:textId="77777777" w:rsidR="004E7E94" w:rsidRDefault="00000000">
      <w:pPr>
        <w:spacing w:before="80" w:after="80" w:line="300" w:lineRule="auto"/>
        <w:ind w:left="720" w:hanging="720"/>
      </w:pPr>
      <w:r>
        <w:rPr>
          <w:b/>
          <w:bCs/>
          <w:color w:val="1F3A5F"/>
          <w:sz w:val="18"/>
          <w:szCs w:val="18"/>
        </w:rPr>
        <w:t>1.04 </w:t>
      </w:r>
      <w:r>
        <w:rPr>
          <w:sz w:val="18"/>
          <w:szCs w:val="18"/>
        </w:rPr>
        <w:t>Generate systems improvement strategies based on documented efforts to mitigate risk in other countries.</w:t>
      </w:r>
    </w:p>
    <w:p w14:paraId="7D73B8AF" w14:textId="77777777" w:rsidR="004E7E94" w:rsidRDefault="00000000">
      <w:pPr>
        <w:spacing w:before="80" w:after="80" w:line="300" w:lineRule="auto"/>
        <w:ind w:left="720" w:hanging="720"/>
      </w:pPr>
      <w:r>
        <w:rPr>
          <w:b/>
          <w:bCs/>
          <w:color w:val="1F3A5F"/>
          <w:sz w:val="18"/>
          <w:szCs w:val="18"/>
        </w:rPr>
        <w:t>1.05 </w:t>
      </w:r>
      <w:r>
        <w:rPr>
          <w:sz w:val="18"/>
          <w:szCs w:val="18"/>
        </w:rPr>
        <w:t>Learn from reported common patient safety risks to coordinate efforts internationally to mitigate and address those risks.</w:t>
      </w:r>
    </w:p>
    <w:p w14:paraId="5B80FD18" w14:textId="77777777" w:rsidR="004E7E94" w:rsidRDefault="00000000">
      <w:pPr>
        <w:spacing w:before="80" w:after="80" w:line="300" w:lineRule="auto"/>
        <w:ind w:left="720" w:hanging="720"/>
      </w:pPr>
      <w:r>
        <w:rPr>
          <w:b/>
          <w:bCs/>
          <w:color w:val="1F3A5F"/>
          <w:sz w:val="18"/>
          <w:szCs w:val="18"/>
        </w:rPr>
        <w:t>1.06 </w:t>
      </w:r>
      <w:r>
        <w:rPr>
          <w:sz w:val="18"/>
          <w:szCs w:val="18"/>
        </w:rPr>
        <w:t>Learn from reported common patient safety risks internationally and work with other countries to innovate solutions to prevent those risks from reaching patients in similar healthcare contexts.</w:t>
      </w:r>
    </w:p>
    <w:p w14:paraId="7E7A74BB" w14:textId="77777777" w:rsidR="004E7E94" w:rsidRDefault="00000000">
      <w:pPr>
        <w:spacing w:before="80" w:after="80" w:line="300" w:lineRule="auto"/>
        <w:ind w:left="720" w:hanging="720"/>
      </w:pPr>
      <w:r>
        <w:rPr>
          <w:b/>
          <w:bCs/>
          <w:color w:val="1F3A5F"/>
          <w:sz w:val="18"/>
          <w:szCs w:val="18"/>
        </w:rPr>
        <w:t>1.07 </w:t>
      </w:r>
      <w:r>
        <w:rPr>
          <w:sz w:val="18"/>
          <w:szCs w:val="18"/>
        </w:rPr>
        <w:t>Awareness of frequently occurring patient safety incidents in other countries.</w:t>
      </w:r>
    </w:p>
    <w:p w14:paraId="3ADD232B" w14:textId="77777777" w:rsidR="004E7E94" w:rsidRDefault="00000000">
      <w:pPr>
        <w:spacing w:before="80" w:after="80" w:line="300" w:lineRule="auto"/>
        <w:ind w:left="720" w:hanging="720"/>
      </w:pPr>
      <w:r>
        <w:rPr>
          <w:b/>
          <w:bCs/>
          <w:color w:val="1F3A5F"/>
          <w:sz w:val="18"/>
          <w:szCs w:val="18"/>
        </w:rPr>
        <w:t>1.08 </w:t>
      </w:r>
      <w:r>
        <w:rPr>
          <w:sz w:val="18"/>
          <w:szCs w:val="18"/>
        </w:rPr>
        <w:t>Drive up standards in learning from patient safety incidents.</w:t>
      </w:r>
    </w:p>
    <w:p w14:paraId="509AFE90" w14:textId="77777777" w:rsidR="004E7E94" w:rsidRDefault="00000000">
      <w:pPr>
        <w:spacing w:before="80" w:after="80" w:line="300" w:lineRule="auto"/>
        <w:ind w:left="720" w:hanging="720"/>
      </w:pPr>
      <w:r>
        <w:rPr>
          <w:b/>
          <w:bCs/>
          <w:color w:val="1F3A5F"/>
          <w:sz w:val="18"/>
          <w:szCs w:val="18"/>
        </w:rPr>
        <w:t>1.09 </w:t>
      </w:r>
      <w:proofErr w:type="spellStart"/>
      <w:r>
        <w:rPr>
          <w:sz w:val="18"/>
          <w:szCs w:val="18"/>
        </w:rPr>
        <w:t>Standardise</w:t>
      </w:r>
      <w:proofErr w:type="spellEnd"/>
      <w:r>
        <w:rPr>
          <w:sz w:val="18"/>
          <w:szCs w:val="18"/>
        </w:rPr>
        <w:t xml:space="preserve"> the way learning from investigating patient safety incidents is reported.</w:t>
      </w:r>
    </w:p>
    <w:p w14:paraId="6524C143" w14:textId="77777777" w:rsidR="004E7E94" w:rsidRDefault="00000000">
      <w:pPr>
        <w:spacing w:before="80" w:after="80" w:line="300" w:lineRule="auto"/>
        <w:ind w:left="720" w:hanging="720"/>
      </w:pPr>
      <w:r>
        <w:rPr>
          <w:b/>
          <w:bCs/>
          <w:color w:val="1F3A5F"/>
          <w:sz w:val="18"/>
          <w:szCs w:val="18"/>
        </w:rPr>
        <w:t>1.10 </w:t>
      </w:r>
      <w:r>
        <w:rPr>
          <w:sz w:val="18"/>
          <w:szCs w:val="18"/>
        </w:rPr>
        <w:t>Coordinate the design of initiatives/interventions to mitigate commonly identified patient safety risk.</w:t>
      </w:r>
    </w:p>
    <w:p w14:paraId="4E171735" w14:textId="77777777" w:rsidR="004E7E94" w:rsidRDefault="00000000">
      <w:pPr>
        <w:spacing w:before="80" w:after="80" w:line="300" w:lineRule="auto"/>
        <w:ind w:left="720" w:hanging="720"/>
      </w:pPr>
      <w:r>
        <w:rPr>
          <w:b/>
          <w:bCs/>
          <w:color w:val="1F3A5F"/>
          <w:sz w:val="18"/>
          <w:szCs w:val="18"/>
        </w:rPr>
        <w:t>1.11 </w:t>
      </w:r>
      <w:r>
        <w:rPr>
          <w:sz w:val="18"/>
          <w:szCs w:val="18"/>
        </w:rPr>
        <w:t>Provide an overview of the most important risk areas and be able to learn with and from other countries.</w:t>
      </w:r>
    </w:p>
    <w:p w14:paraId="66E22D5C" w14:textId="77777777" w:rsidR="004E7E94" w:rsidRDefault="00000000">
      <w:pPr>
        <w:spacing w:before="80" w:after="80" w:line="300" w:lineRule="auto"/>
        <w:ind w:left="720" w:hanging="720"/>
      </w:pPr>
      <w:r>
        <w:rPr>
          <w:b/>
          <w:bCs/>
          <w:color w:val="1F3A5F"/>
          <w:sz w:val="18"/>
          <w:szCs w:val="18"/>
        </w:rPr>
        <w:t>1.12 </w:t>
      </w:r>
      <w:r>
        <w:rPr>
          <w:sz w:val="18"/>
          <w:szCs w:val="18"/>
        </w:rPr>
        <w:t>Focus on assimilating learning about patient safety incidents that provide serious and specific insights into system safety.</w:t>
      </w:r>
    </w:p>
    <w:p w14:paraId="0DF30BD9" w14:textId="77777777" w:rsidR="004E7E94" w:rsidRDefault="004E7E94">
      <w:pPr>
        <w:spacing w:after="80"/>
      </w:pPr>
    </w:p>
    <w:p w14:paraId="621C6F1F" w14:textId="1D893176" w:rsidR="007D1B34" w:rsidRPr="007D1B34" w:rsidRDefault="007D1B34" w:rsidP="001876F7">
      <w:pPr>
        <w:spacing w:before="120" w:after="120"/>
        <w:rPr>
          <w:i/>
          <w:iCs/>
        </w:rPr>
      </w:pPr>
      <w:r w:rsidRPr="007D1B34">
        <w:rPr>
          <w:i/>
          <w:iCs/>
        </w:rPr>
        <w:t xml:space="preserve">Where you have selected a value of 6 or below, please justify </w:t>
      </w:r>
      <w:r w:rsidRPr="007D1B34">
        <w:rPr>
          <w:i/>
          <w:iCs/>
        </w:rPr>
        <w:t>your</w:t>
      </w:r>
      <w:r w:rsidRPr="007D1B34">
        <w:rPr>
          <w:i/>
          <w:iCs/>
        </w:rPr>
        <w:t xml:space="preserve"> answer(s).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E7E94" w14:paraId="1BC23327" w14:textId="77777777" w:rsidTr="00A20247">
        <w:tblPrEx>
          <w:tblCellMar>
            <w:top w:w="0" w:type="dxa"/>
            <w:bottom w:w="0" w:type="dxa"/>
          </w:tblCellMar>
        </w:tblPrEx>
        <w:trPr>
          <w:trHeight w:hRule="exact" w:val="432"/>
        </w:trPr>
        <w:tc>
          <w:tcPr>
            <w:tcW w:w="936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2E3AAB16" w14:textId="77777777" w:rsidR="004E7E94" w:rsidRDefault="004E7E94">
            <w:pPr>
              <w:spacing w:after="400"/>
            </w:pPr>
          </w:p>
        </w:tc>
      </w:tr>
    </w:tbl>
    <w:p w14:paraId="04310F93" w14:textId="77777777" w:rsidR="004E7E94" w:rsidRDefault="004E7E94">
      <w:pPr>
        <w:spacing w:after="80"/>
      </w:pPr>
    </w:p>
    <w:p w14:paraId="692F3AEA" w14:textId="091CFFC1" w:rsidR="004E7E94" w:rsidRDefault="00000000" w:rsidP="001876F7">
      <w:pPr>
        <w:spacing w:before="120" w:after="120"/>
      </w:pPr>
      <w:r>
        <w:rPr>
          <w:i/>
          <w:iCs/>
        </w:rPr>
        <w:t xml:space="preserve">Optional: </w:t>
      </w:r>
      <w:r w:rsidR="007D1B34" w:rsidRPr="007D1B34">
        <w:rPr>
          <w:i/>
          <w:iCs/>
        </w:rPr>
        <w:t>Are there any changes or additions to the stated purposes that you think should be included? Please provide your suggestion</w:t>
      </w:r>
      <w:r w:rsidR="007D1B34">
        <w:rPr>
          <w:i/>
          <w:iCs/>
        </w:rPr>
        <w:t>(s)</w:t>
      </w:r>
      <w:r w:rsidR="007D1B34" w:rsidRPr="007D1B34">
        <w:rPr>
          <w:i/>
          <w:iCs/>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E7E94" w14:paraId="5479A882" w14:textId="77777777" w:rsidTr="00A20247">
        <w:tblPrEx>
          <w:tblCellMar>
            <w:top w:w="0" w:type="dxa"/>
            <w:bottom w:w="0" w:type="dxa"/>
          </w:tblCellMar>
        </w:tblPrEx>
        <w:trPr>
          <w:trHeight w:hRule="exact" w:val="432"/>
        </w:trPr>
        <w:tc>
          <w:tcPr>
            <w:tcW w:w="936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53F40BE8" w14:textId="77777777" w:rsidR="004E7E94" w:rsidRDefault="004E7E94">
            <w:pPr>
              <w:spacing w:after="400"/>
            </w:pPr>
          </w:p>
        </w:tc>
      </w:tr>
    </w:tbl>
    <w:p w14:paraId="5A426C46" w14:textId="77777777" w:rsidR="004E7E94" w:rsidRDefault="004E7E94">
      <w:pPr>
        <w:spacing w:after="80"/>
      </w:pPr>
    </w:p>
    <w:p w14:paraId="4140AC98" w14:textId="77777777" w:rsidR="004E7E94" w:rsidRDefault="00000000">
      <w:r>
        <w:br w:type="page"/>
      </w:r>
    </w:p>
    <w:p w14:paraId="692A2406" w14:textId="77777777" w:rsidR="004E7E94" w:rsidRDefault="00000000">
      <w:pPr>
        <w:pBdr>
          <w:bottom w:val="single" w:sz="4" w:space="2" w:color="2E6DA4"/>
        </w:pBdr>
        <w:spacing w:before="220" w:after="80"/>
      </w:pPr>
      <w:r>
        <w:rPr>
          <w:b/>
          <w:bCs/>
          <w:color w:val="1F3A5F"/>
        </w:rPr>
        <w:lastRenderedPageBreak/>
        <w:t>SECTION 2: KEY FEATURES AND FUNCTIONS OF A POTENTIAL INTERNATIONAL PSLS</w:t>
      </w:r>
    </w:p>
    <w:p w14:paraId="10B4EE19" w14:textId="77777777" w:rsidR="004E7E94" w:rsidRDefault="00000000">
      <w:pPr>
        <w:spacing w:after="120"/>
        <w:jc w:val="both"/>
      </w:pPr>
      <w:r>
        <w:rPr>
          <w:b/>
          <w:bCs/>
        </w:rPr>
        <w:t xml:space="preserve">Rating scale: </w:t>
      </w:r>
      <w:r>
        <w:t>Please rate the extent to which you agree that each of the following should be a key feature or function of an international PSLS: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0"/>
        <w:gridCol w:w="1040"/>
        <w:gridCol w:w="1040"/>
        <w:gridCol w:w="1040"/>
        <w:gridCol w:w="1040"/>
        <w:gridCol w:w="1040"/>
        <w:gridCol w:w="1040"/>
        <w:gridCol w:w="1040"/>
        <w:gridCol w:w="1040"/>
      </w:tblGrid>
      <w:tr w:rsidR="004E7E94" w14:paraId="10582C5A" w14:textId="77777777">
        <w:tblPrEx>
          <w:tblCellMar>
            <w:top w:w="0" w:type="dxa"/>
            <w:bottom w:w="0" w:type="dxa"/>
          </w:tblCellMar>
        </w:tblPrEx>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081EE87D" w14:textId="77777777" w:rsidR="004E7E94" w:rsidRDefault="00000000">
            <w:pPr>
              <w:jc w:val="center"/>
            </w:pPr>
            <w:r>
              <w:rPr>
                <w:b/>
                <w:bCs/>
                <w:color w:val="FFFFFF"/>
                <w:sz w:val="18"/>
                <w:szCs w:val="18"/>
              </w:rPr>
              <w:t>1</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24C9A7C1" w14:textId="77777777" w:rsidR="004E7E94" w:rsidRDefault="00000000">
            <w:pPr>
              <w:jc w:val="center"/>
            </w:pPr>
            <w:r>
              <w:rPr>
                <w:b/>
                <w:bCs/>
                <w:color w:val="FFFFFF"/>
                <w:sz w:val="18"/>
                <w:szCs w:val="18"/>
              </w:rPr>
              <w:t>2</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67354E42" w14:textId="77777777" w:rsidR="004E7E94" w:rsidRDefault="00000000">
            <w:pPr>
              <w:jc w:val="center"/>
            </w:pPr>
            <w:r>
              <w:rPr>
                <w:b/>
                <w:bCs/>
                <w:color w:val="FFFFFF"/>
                <w:sz w:val="18"/>
                <w:szCs w:val="18"/>
              </w:rPr>
              <w:t>3</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03082E32" w14:textId="77777777" w:rsidR="004E7E94" w:rsidRDefault="00000000">
            <w:pPr>
              <w:jc w:val="center"/>
            </w:pPr>
            <w:r>
              <w:rPr>
                <w:b/>
                <w:bCs/>
                <w:color w:val="FFFFFF"/>
                <w:sz w:val="18"/>
                <w:szCs w:val="18"/>
              </w:rPr>
              <w:t>4</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6BE0DD13" w14:textId="77777777" w:rsidR="004E7E94" w:rsidRDefault="00000000">
            <w:pPr>
              <w:jc w:val="center"/>
            </w:pPr>
            <w:r>
              <w:rPr>
                <w:b/>
                <w:bCs/>
                <w:color w:val="FFFFFF"/>
                <w:sz w:val="18"/>
                <w:szCs w:val="18"/>
              </w:rPr>
              <w:t>5</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2C8E027D" w14:textId="77777777" w:rsidR="004E7E94" w:rsidRDefault="00000000">
            <w:pPr>
              <w:jc w:val="center"/>
            </w:pPr>
            <w:r>
              <w:rPr>
                <w:b/>
                <w:bCs/>
                <w:color w:val="FFFFFF"/>
                <w:sz w:val="18"/>
                <w:szCs w:val="18"/>
              </w:rPr>
              <w:t>6</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5F02450F" w14:textId="77777777" w:rsidR="004E7E94" w:rsidRDefault="00000000">
            <w:pPr>
              <w:jc w:val="center"/>
            </w:pPr>
            <w:r>
              <w:rPr>
                <w:b/>
                <w:bCs/>
                <w:color w:val="FFFFFF"/>
                <w:sz w:val="18"/>
                <w:szCs w:val="18"/>
              </w:rPr>
              <w:t>7</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75202D82" w14:textId="77777777" w:rsidR="004E7E94" w:rsidRDefault="00000000">
            <w:pPr>
              <w:jc w:val="center"/>
            </w:pPr>
            <w:r>
              <w:rPr>
                <w:b/>
                <w:bCs/>
                <w:color w:val="FFFFFF"/>
                <w:sz w:val="18"/>
                <w:szCs w:val="18"/>
              </w:rPr>
              <w:t>8</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6E7EC4FE" w14:textId="77777777" w:rsidR="004E7E94" w:rsidRDefault="00000000">
            <w:pPr>
              <w:jc w:val="center"/>
            </w:pPr>
            <w:r>
              <w:rPr>
                <w:b/>
                <w:bCs/>
                <w:color w:val="FFFFFF"/>
                <w:sz w:val="18"/>
                <w:szCs w:val="18"/>
              </w:rPr>
              <w:t>9</w:t>
            </w:r>
          </w:p>
        </w:tc>
      </w:tr>
      <w:tr w:rsidR="004E7E94" w14:paraId="0D8D0760" w14:textId="77777777">
        <w:tblPrEx>
          <w:tblCellMar>
            <w:top w:w="0" w:type="dxa"/>
            <w:bottom w:w="0" w:type="dxa"/>
          </w:tblCellMar>
        </w:tblPrEx>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21AA37B6" w14:textId="77777777" w:rsidR="004E7E94" w:rsidRDefault="00000000">
            <w:pPr>
              <w:jc w:val="center"/>
            </w:pPr>
            <w:r>
              <w:rPr>
                <w:i/>
                <w:iCs/>
                <w:sz w:val="16"/>
                <w:szCs w:val="16"/>
              </w:rPr>
              <w:t>Strongly disagree</w:t>
            </w: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1A2811BE"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0E3D6A96"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652EB7AF"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4C49A172" w14:textId="77777777" w:rsidR="004E7E94" w:rsidRDefault="00000000">
            <w:pPr>
              <w:jc w:val="center"/>
            </w:pPr>
            <w:r>
              <w:rPr>
                <w:i/>
                <w:iCs/>
                <w:sz w:val="16"/>
                <w:szCs w:val="16"/>
              </w:rPr>
              <w:t>Neutral</w:t>
            </w: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3FC36955"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46ACB054"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69F5672C"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0683E8F7" w14:textId="77777777" w:rsidR="004E7E94" w:rsidRDefault="00000000">
            <w:pPr>
              <w:jc w:val="center"/>
            </w:pPr>
            <w:r>
              <w:rPr>
                <w:i/>
                <w:iCs/>
                <w:sz w:val="16"/>
                <w:szCs w:val="16"/>
              </w:rPr>
              <w:t>Strongly agree</w:t>
            </w:r>
          </w:p>
        </w:tc>
      </w:tr>
    </w:tbl>
    <w:p w14:paraId="7660B7D4" w14:textId="77777777" w:rsidR="004E7E94" w:rsidRDefault="004E7E94">
      <w:pPr>
        <w:spacing w:after="80"/>
      </w:pPr>
    </w:p>
    <w:p w14:paraId="77792491" w14:textId="77777777" w:rsidR="004E7E94" w:rsidRDefault="00000000">
      <w:pPr>
        <w:spacing w:after="160"/>
        <w:jc w:val="both"/>
      </w:pPr>
      <w:r>
        <w:rPr>
          <w:i/>
          <w:iCs/>
        </w:rPr>
        <w:t>Ratings of 1–3 = Disagree (this is not a key feature/function); 4–6 = Neutral; 7–9 = Agree (this is a key feature/function).</w:t>
      </w:r>
    </w:p>
    <w:p w14:paraId="7D7CC5E2" w14:textId="77777777" w:rsidR="004E7E94" w:rsidRDefault="00000000">
      <w:pPr>
        <w:spacing w:before="80" w:after="80" w:line="300" w:lineRule="auto"/>
        <w:ind w:left="720" w:hanging="720"/>
      </w:pPr>
      <w:r>
        <w:rPr>
          <w:b/>
          <w:bCs/>
          <w:color w:val="1F3A5F"/>
          <w:sz w:val="18"/>
          <w:szCs w:val="18"/>
        </w:rPr>
        <w:t>2.01 </w:t>
      </w:r>
      <w:r>
        <w:rPr>
          <w:sz w:val="18"/>
          <w:szCs w:val="18"/>
        </w:rPr>
        <w:t>Generate safety recommendations with solutions that can be shared with countries and considered for adoption in different contexts in healthcare systems.</w:t>
      </w:r>
    </w:p>
    <w:p w14:paraId="36C06F01" w14:textId="77777777" w:rsidR="004E7E94" w:rsidRDefault="00000000">
      <w:pPr>
        <w:spacing w:before="80" w:after="80" w:line="300" w:lineRule="auto"/>
        <w:ind w:left="720" w:hanging="720"/>
      </w:pPr>
      <w:r>
        <w:rPr>
          <w:b/>
          <w:bCs/>
          <w:color w:val="1F3A5F"/>
          <w:sz w:val="18"/>
          <w:szCs w:val="18"/>
        </w:rPr>
        <w:t>2.02 </w:t>
      </w:r>
      <w:r>
        <w:rPr>
          <w:sz w:val="18"/>
          <w:szCs w:val="18"/>
        </w:rPr>
        <w:t>Collate patient safety data/reports/resources in the interest of enabling international-level learning.</w:t>
      </w:r>
    </w:p>
    <w:p w14:paraId="0F6F559A" w14:textId="77777777" w:rsidR="004E7E94" w:rsidRDefault="00000000">
      <w:pPr>
        <w:spacing w:before="80" w:after="80" w:line="300" w:lineRule="auto"/>
        <w:ind w:left="720" w:hanging="720"/>
      </w:pPr>
      <w:r>
        <w:rPr>
          <w:b/>
          <w:bCs/>
          <w:color w:val="1F3A5F"/>
          <w:sz w:val="18"/>
          <w:szCs w:val="18"/>
        </w:rPr>
        <w:t>2.03 </w:t>
      </w:r>
      <w:r>
        <w:rPr>
          <w:sz w:val="18"/>
          <w:szCs w:val="18"/>
        </w:rPr>
        <w:t>Coordinate and launch international-level efforts to tackle common patient safety risks.</w:t>
      </w:r>
    </w:p>
    <w:p w14:paraId="3D33BF6D" w14:textId="77777777" w:rsidR="004E7E94" w:rsidRDefault="00000000">
      <w:pPr>
        <w:spacing w:before="80" w:after="80" w:line="300" w:lineRule="auto"/>
        <w:ind w:left="720" w:hanging="720"/>
      </w:pPr>
      <w:r>
        <w:rPr>
          <w:b/>
          <w:bCs/>
          <w:color w:val="1F3A5F"/>
          <w:sz w:val="18"/>
          <w:szCs w:val="18"/>
        </w:rPr>
        <w:t>2.04 </w:t>
      </w:r>
      <w:r>
        <w:rPr>
          <w:sz w:val="18"/>
          <w:szCs w:val="18"/>
        </w:rPr>
        <w:t>A proactive approach for identifying patient safety risks that require international action.</w:t>
      </w:r>
    </w:p>
    <w:p w14:paraId="05438135" w14:textId="77777777" w:rsidR="004E7E94" w:rsidRDefault="00000000">
      <w:pPr>
        <w:spacing w:before="80" w:after="80" w:line="300" w:lineRule="auto"/>
        <w:ind w:left="720" w:hanging="720"/>
      </w:pPr>
      <w:r>
        <w:rPr>
          <w:b/>
          <w:bCs/>
          <w:color w:val="1F3A5F"/>
          <w:sz w:val="18"/>
          <w:szCs w:val="18"/>
        </w:rPr>
        <w:t>2.05 </w:t>
      </w:r>
      <w:r>
        <w:rPr>
          <w:sz w:val="18"/>
          <w:szCs w:val="18"/>
        </w:rPr>
        <w:t xml:space="preserve">Ability to </w:t>
      </w:r>
      <w:proofErr w:type="spellStart"/>
      <w:r>
        <w:rPr>
          <w:sz w:val="18"/>
          <w:szCs w:val="18"/>
        </w:rPr>
        <w:t>analyse</w:t>
      </w:r>
      <w:proofErr w:type="spellEnd"/>
      <w:r>
        <w:rPr>
          <w:sz w:val="18"/>
          <w:szCs w:val="18"/>
        </w:rPr>
        <w:t xml:space="preserve"> and make recommendations based on shared patient safety data to identify transferable learning from countries responding to patient safety risks.</w:t>
      </w:r>
    </w:p>
    <w:p w14:paraId="09C0821C" w14:textId="77777777" w:rsidR="004E7E94" w:rsidRDefault="00000000">
      <w:pPr>
        <w:spacing w:before="80" w:after="80" w:line="300" w:lineRule="auto"/>
        <w:ind w:left="720" w:hanging="720"/>
      </w:pPr>
      <w:r>
        <w:rPr>
          <w:b/>
          <w:bCs/>
          <w:color w:val="1F3A5F"/>
          <w:sz w:val="18"/>
          <w:szCs w:val="18"/>
        </w:rPr>
        <w:t>2.06 </w:t>
      </w:r>
      <w:r>
        <w:rPr>
          <w:sz w:val="18"/>
          <w:szCs w:val="18"/>
        </w:rPr>
        <w:t>Ability to use filters to search multiple sources of data/evidence/outputs to get to required information quickly.</w:t>
      </w:r>
    </w:p>
    <w:p w14:paraId="394C13F6" w14:textId="77777777" w:rsidR="004E7E94" w:rsidRDefault="00000000">
      <w:pPr>
        <w:spacing w:before="80" w:after="80" w:line="300" w:lineRule="auto"/>
        <w:ind w:left="720" w:hanging="720"/>
      </w:pPr>
      <w:r>
        <w:rPr>
          <w:b/>
          <w:bCs/>
          <w:color w:val="1F3A5F"/>
          <w:sz w:val="18"/>
          <w:szCs w:val="18"/>
        </w:rPr>
        <w:t>2.07 </w:t>
      </w:r>
      <w:r>
        <w:rPr>
          <w:sz w:val="18"/>
          <w:szCs w:val="18"/>
        </w:rPr>
        <w:t>A repository for reports describing how interventions to mitigate risk work and how to support others to support implementation elsewhere.</w:t>
      </w:r>
    </w:p>
    <w:p w14:paraId="36A68927" w14:textId="77777777" w:rsidR="004E7E94" w:rsidRDefault="00000000">
      <w:pPr>
        <w:spacing w:before="80" w:after="80" w:line="300" w:lineRule="auto"/>
        <w:ind w:left="720" w:hanging="720"/>
      </w:pPr>
      <w:r>
        <w:rPr>
          <w:b/>
          <w:bCs/>
          <w:color w:val="1F3A5F"/>
          <w:sz w:val="18"/>
          <w:szCs w:val="18"/>
        </w:rPr>
        <w:t>2.08 </w:t>
      </w:r>
      <w:r>
        <w:rPr>
          <w:sz w:val="18"/>
          <w:szCs w:val="18"/>
        </w:rPr>
        <w:t>Ability to trigger an alarm that deploys a notification to countries about serious identified patient safety risks.</w:t>
      </w:r>
    </w:p>
    <w:p w14:paraId="2DE86D45" w14:textId="77777777" w:rsidR="004E7E94" w:rsidRDefault="00000000">
      <w:pPr>
        <w:spacing w:before="80" w:after="80" w:line="300" w:lineRule="auto"/>
        <w:ind w:left="720" w:hanging="720"/>
      </w:pPr>
      <w:r>
        <w:rPr>
          <w:b/>
          <w:bCs/>
          <w:color w:val="1F3A5F"/>
          <w:sz w:val="18"/>
          <w:szCs w:val="18"/>
        </w:rPr>
        <w:t>2.09 </w:t>
      </w:r>
      <w:r>
        <w:rPr>
          <w:sz w:val="18"/>
          <w:szCs w:val="18"/>
        </w:rPr>
        <w:t>Compile and consolidate information from multiple countries.</w:t>
      </w:r>
    </w:p>
    <w:p w14:paraId="48B4AA36" w14:textId="77777777" w:rsidR="004E7E94" w:rsidRDefault="00000000">
      <w:pPr>
        <w:spacing w:before="80" w:after="80" w:line="300" w:lineRule="auto"/>
        <w:ind w:left="720" w:hanging="720"/>
      </w:pPr>
      <w:r>
        <w:rPr>
          <w:b/>
          <w:bCs/>
          <w:color w:val="1F3A5F"/>
          <w:sz w:val="18"/>
          <w:szCs w:val="18"/>
        </w:rPr>
        <w:t>2.10 </w:t>
      </w:r>
      <w:proofErr w:type="spellStart"/>
      <w:r>
        <w:rPr>
          <w:sz w:val="18"/>
          <w:szCs w:val="18"/>
        </w:rPr>
        <w:t>Analyse</w:t>
      </w:r>
      <w:proofErr w:type="spellEnd"/>
      <w:r>
        <w:rPr>
          <w:sz w:val="18"/>
          <w:szCs w:val="18"/>
        </w:rPr>
        <w:t xml:space="preserve"> information and generate reports based on inputs from multiple countries and consolidating the ‘meta-learning’ (i.e., the overall learning from the country-level learning).</w:t>
      </w:r>
    </w:p>
    <w:p w14:paraId="55F2B1A8" w14:textId="77777777" w:rsidR="004E7E94" w:rsidRDefault="00000000">
      <w:pPr>
        <w:spacing w:before="80" w:after="80" w:line="300" w:lineRule="auto"/>
        <w:ind w:left="720" w:hanging="720"/>
      </w:pPr>
      <w:r>
        <w:rPr>
          <w:b/>
          <w:bCs/>
          <w:color w:val="1F3A5F"/>
          <w:sz w:val="18"/>
          <w:szCs w:val="18"/>
        </w:rPr>
        <w:t>2.11 </w:t>
      </w:r>
      <w:r>
        <w:rPr>
          <w:sz w:val="18"/>
          <w:szCs w:val="18"/>
        </w:rPr>
        <w:t>Ability to share reported patient safety incidents/risks relevant to international learning.</w:t>
      </w:r>
    </w:p>
    <w:p w14:paraId="5A966447" w14:textId="77777777" w:rsidR="004E7E94" w:rsidRDefault="00000000">
      <w:pPr>
        <w:spacing w:before="80" w:after="80" w:line="300" w:lineRule="auto"/>
        <w:ind w:left="720" w:hanging="720"/>
      </w:pPr>
      <w:r>
        <w:rPr>
          <w:b/>
          <w:bCs/>
          <w:color w:val="1F3A5F"/>
          <w:sz w:val="18"/>
          <w:szCs w:val="18"/>
        </w:rPr>
        <w:t>2.12 </w:t>
      </w:r>
      <w:r>
        <w:rPr>
          <w:sz w:val="18"/>
          <w:szCs w:val="18"/>
        </w:rPr>
        <w:t>Shared database of resources that could support risk mitigation/prevention.</w:t>
      </w:r>
    </w:p>
    <w:p w14:paraId="5691E75C" w14:textId="77777777" w:rsidR="004E7E94" w:rsidRDefault="00000000">
      <w:pPr>
        <w:spacing w:before="80" w:after="80" w:line="300" w:lineRule="auto"/>
        <w:ind w:left="720" w:hanging="720"/>
      </w:pPr>
      <w:r>
        <w:rPr>
          <w:b/>
          <w:bCs/>
          <w:color w:val="1F3A5F"/>
          <w:sz w:val="18"/>
          <w:szCs w:val="18"/>
        </w:rPr>
        <w:t>2.13 </w:t>
      </w:r>
      <w:r>
        <w:rPr>
          <w:sz w:val="18"/>
          <w:szCs w:val="18"/>
        </w:rPr>
        <w:t>Support improvements in collection of patient safety data through sharing exemplars.</w:t>
      </w:r>
    </w:p>
    <w:p w14:paraId="3665A005" w14:textId="77777777" w:rsidR="004E7E94" w:rsidRDefault="00000000">
      <w:pPr>
        <w:spacing w:before="80" w:after="80" w:line="300" w:lineRule="auto"/>
        <w:ind w:left="720" w:hanging="720"/>
      </w:pPr>
      <w:r>
        <w:rPr>
          <w:b/>
          <w:bCs/>
          <w:color w:val="1F3A5F"/>
          <w:sz w:val="18"/>
          <w:szCs w:val="18"/>
        </w:rPr>
        <w:t>2.14 </w:t>
      </w:r>
      <w:r>
        <w:rPr>
          <w:sz w:val="18"/>
          <w:szCs w:val="18"/>
        </w:rPr>
        <w:t>Support improvement in incident reporting and learning through sharing exemplars.</w:t>
      </w:r>
    </w:p>
    <w:p w14:paraId="73B8B35C" w14:textId="77777777" w:rsidR="004E7E94" w:rsidRDefault="00000000">
      <w:pPr>
        <w:spacing w:before="80" w:after="80" w:line="300" w:lineRule="auto"/>
        <w:ind w:left="720" w:hanging="720"/>
      </w:pPr>
      <w:r>
        <w:rPr>
          <w:b/>
          <w:bCs/>
          <w:color w:val="1F3A5F"/>
          <w:sz w:val="18"/>
          <w:szCs w:val="18"/>
        </w:rPr>
        <w:t>2.15 </w:t>
      </w:r>
      <w:r>
        <w:rPr>
          <w:sz w:val="18"/>
          <w:szCs w:val="18"/>
        </w:rPr>
        <w:t>Develop instructional manuals on how to investigate and learn from patient safety incidents.</w:t>
      </w:r>
    </w:p>
    <w:p w14:paraId="0FC5BE92" w14:textId="77777777" w:rsidR="004E7E94" w:rsidRDefault="00000000">
      <w:pPr>
        <w:spacing w:before="80" w:after="80" w:line="300" w:lineRule="auto"/>
        <w:ind w:left="720" w:hanging="720"/>
      </w:pPr>
      <w:r>
        <w:rPr>
          <w:b/>
          <w:bCs/>
          <w:color w:val="1F3A5F"/>
          <w:sz w:val="18"/>
          <w:szCs w:val="18"/>
        </w:rPr>
        <w:t>2.16 </w:t>
      </w:r>
      <w:r>
        <w:rPr>
          <w:sz w:val="18"/>
          <w:szCs w:val="18"/>
        </w:rPr>
        <w:t>In the case of patient safety incidents related to equipment and/or medication, manufacturers will be informed to take action to mitigate and contain any further risk.</w:t>
      </w:r>
    </w:p>
    <w:p w14:paraId="302C9B1E" w14:textId="77777777" w:rsidR="004E7E94" w:rsidRDefault="00000000">
      <w:pPr>
        <w:spacing w:before="80" w:after="80" w:line="300" w:lineRule="auto"/>
        <w:ind w:left="720" w:hanging="720"/>
      </w:pPr>
      <w:r>
        <w:rPr>
          <w:b/>
          <w:bCs/>
          <w:color w:val="1F3A5F"/>
          <w:sz w:val="18"/>
          <w:szCs w:val="18"/>
        </w:rPr>
        <w:t>2.17 </w:t>
      </w:r>
      <w:r>
        <w:rPr>
          <w:sz w:val="18"/>
          <w:szCs w:val="18"/>
        </w:rPr>
        <w:t>Ability to identify contributing factors to patient safety risks that can be transversal to certain types of incidents, contexts, and case studies.</w:t>
      </w:r>
    </w:p>
    <w:p w14:paraId="3A478A97" w14:textId="77777777" w:rsidR="004E7E94" w:rsidRDefault="004E7E94">
      <w:pPr>
        <w:spacing w:after="80"/>
      </w:pPr>
    </w:p>
    <w:p w14:paraId="659CA1A3" w14:textId="642697EB" w:rsidR="004E7E94" w:rsidRDefault="007D1B34" w:rsidP="007D1B34">
      <w:pPr>
        <w:spacing w:after="140" w:line="320" w:lineRule="auto"/>
      </w:pPr>
      <w:r w:rsidRPr="007D1B34">
        <w:rPr>
          <w:i/>
          <w:iCs/>
        </w:rPr>
        <w:t xml:space="preserve">Where you have selected a value of 6 or below, please justify </w:t>
      </w:r>
      <w:r w:rsidRPr="007D1B34">
        <w:rPr>
          <w:i/>
          <w:iCs/>
        </w:rPr>
        <w:t>your</w:t>
      </w:r>
      <w:r w:rsidRPr="007D1B34">
        <w:rPr>
          <w:i/>
          <w:iCs/>
        </w:rPr>
        <w:t xml:space="preserve"> answer(s).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E7E94" w14:paraId="050A0877" w14:textId="77777777" w:rsidTr="00A20247">
        <w:tblPrEx>
          <w:tblCellMar>
            <w:top w:w="0" w:type="dxa"/>
            <w:bottom w:w="0" w:type="dxa"/>
          </w:tblCellMar>
        </w:tblPrEx>
        <w:trPr>
          <w:trHeight w:hRule="exact" w:val="432"/>
        </w:trPr>
        <w:tc>
          <w:tcPr>
            <w:tcW w:w="936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0E704B6B" w14:textId="77777777" w:rsidR="004E7E94" w:rsidRDefault="004E7E94">
            <w:pPr>
              <w:spacing w:after="400"/>
            </w:pPr>
          </w:p>
        </w:tc>
      </w:tr>
    </w:tbl>
    <w:p w14:paraId="6CF3605F" w14:textId="77777777" w:rsidR="004E7E94" w:rsidRDefault="004E7E94">
      <w:pPr>
        <w:spacing w:after="80"/>
      </w:pPr>
    </w:p>
    <w:p w14:paraId="4FC4FD9E" w14:textId="5307CCCB" w:rsidR="004E7E94" w:rsidRDefault="00000000" w:rsidP="001876F7">
      <w:pPr>
        <w:spacing w:before="120" w:after="120"/>
      </w:pPr>
      <w:r>
        <w:rPr>
          <w:i/>
          <w:iCs/>
        </w:rPr>
        <w:t xml:space="preserve">Optional: </w:t>
      </w:r>
      <w:r w:rsidR="007D1B34" w:rsidRPr="007D1B34">
        <w:rPr>
          <w:i/>
          <w:iCs/>
        </w:rPr>
        <w:t>Are there any changes or additions to the stated features and functions that you think should be included? Please provide your suggestion</w:t>
      </w:r>
      <w:r w:rsidR="007D1B34">
        <w:rPr>
          <w:i/>
          <w:iCs/>
        </w:rPr>
        <w: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E7E94" w14:paraId="392E8AEF" w14:textId="77777777" w:rsidTr="00A20247">
        <w:tblPrEx>
          <w:tblCellMar>
            <w:top w:w="0" w:type="dxa"/>
            <w:bottom w:w="0" w:type="dxa"/>
          </w:tblCellMar>
        </w:tblPrEx>
        <w:trPr>
          <w:trHeight w:hRule="exact" w:val="432"/>
        </w:trPr>
        <w:tc>
          <w:tcPr>
            <w:tcW w:w="936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53427FD2" w14:textId="77777777" w:rsidR="004E7E94" w:rsidRDefault="004E7E94">
            <w:pPr>
              <w:spacing w:after="400"/>
            </w:pPr>
          </w:p>
        </w:tc>
      </w:tr>
    </w:tbl>
    <w:p w14:paraId="15897841" w14:textId="77777777" w:rsidR="004E7E94" w:rsidRDefault="00000000">
      <w:pPr>
        <w:pBdr>
          <w:bottom w:val="single" w:sz="4" w:space="2" w:color="2E6DA4"/>
        </w:pBdr>
        <w:spacing w:before="220" w:after="80"/>
      </w:pPr>
      <w:r>
        <w:rPr>
          <w:b/>
          <w:bCs/>
          <w:color w:val="1F3A5F"/>
        </w:rPr>
        <w:lastRenderedPageBreak/>
        <w:t>SECTION 3: PATIENT SAFETY INCIDENTS RELEVANT TO INTERNATIONAL SHARING AND LEARNING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D1B34" w14:paraId="5303BC9E" w14:textId="77777777" w:rsidTr="000E14B1">
        <w:tblPrEx>
          <w:tblCellMar>
            <w:top w:w="0" w:type="dxa"/>
            <w:bottom w:w="0" w:type="dxa"/>
          </w:tblCellMar>
        </w:tblPrEx>
        <w:tc>
          <w:tcPr>
            <w:tcW w:w="9360" w:type="dxa"/>
            <w:tcBorders>
              <w:top w:val="single" w:sz="4" w:space="0" w:color="2E6DA4"/>
              <w:left w:val="single" w:sz="4" w:space="0" w:color="2E6DA4"/>
              <w:bottom w:val="single" w:sz="4" w:space="0" w:color="2E6DA4"/>
              <w:right w:val="single" w:sz="4" w:space="0" w:color="2E6DA4"/>
            </w:tcBorders>
            <w:shd w:val="clear" w:color="auto" w:fill="EDF4FB"/>
            <w:tcMar>
              <w:top w:w="120" w:type="dxa"/>
              <w:left w:w="180" w:type="dxa"/>
              <w:bottom w:w="120" w:type="dxa"/>
              <w:right w:w="180" w:type="dxa"/>
            </w:tcMar>
          </w:tcPr>
          <w:p w14:paraId="2B78C3FE" w14:textId="3C25C1C1" w:rsidR="007D1B34" w:rsidRPr="007D1B34" w:rsidRDefault="007D1B34" w:rsidP="007D1B34">
            <w:pPr>
              <w:spacing w:after="60"/>
              <w:jc w:val="both"/>
              <w:rPr>
                <w:i/>
                <w:iCs/>
                <w:sz w:val="18"/>
                <w:szCs w:val="18"/>
                <w:lang w:val="en-GB"/>
              </w:rPr>
            </w:pPr>
            <w:r w:rsidRPr="007D1B34">
              <w:rPr>
                <w:i/>
                <w:iCs/>
                <w:sz w:val="18"/>
                <w:szCs w:val="18"/>
              </w:rPr>
              <w:t xml:space="preserve">There have been examples where researchers from multiple countries have pooled patient safety incident report data to </w:t>
            </w:r>
            <w:proofErr w:type="spellStart"/>
            <w:r w:rsidRPr="007D1B34">
              <w:rPr>
                <w:i/>
                <w:iCs/>
                <w:sz w:val="18"/>
                <w:szCs w:val="18"/>
              </w:rPr>
              <w:t>maximise</w:t>
            </w:r>
            <w:proofErr w:type="spellEnd"/>
            <w:r w:rsidRPr="007D1B34">
              <w:rPr>
                <w:i/>
                <w:iCs/>
                <w:sz w:val="18"/>
                <w:szCs w:val="18"/>
              </w:rPr>
              <w:t xml:space="preserve"> opportunities to learn from unsafe care. If a potential international mechanism existed which permitted confidential, information-governance compliant data sharing, which types of patient safety incidents could be relevant and essential for international learning.</w:t>
            </w:r>
          </w:p>
        </w:tc>
      </w:tr>
    </w:tbl>
    <w:p w14:paraId="14D5ABAC" w14:textId="77777777" w:rsidR="007D1B34" w:rsidRDefault="007D1B34">
      <w:pPr>
        <w:spacing w:after="120"/>
        <w:jc w:val="both"/>
        <w:rPr>
          <w:b/>
          <w:bCs/>
        </w:rPr>
      </w:pPr>
    </w:p>
    <w:p w14:paraId="55D70604" w14:textId="345DFD92" w:rsidR="004E7E94" w:rsidRDefault="00000000">
      <w:pPr>
        <w:spacing w:after="120"/>
        <w:jc w:val="both"/>
      </w:pPr>
      <w:r>
        <w:rPr>
          <w:b/>
          <w:bCs/>
        </w:rPr>
        <w:t xml:space="preserve">Rating scale: </w:t>
      </w:r>
      <w:r>
        <w:t>Please rate the extent to which you agree that each of the following types of patient safety incident should be relevant to an international PSLS for the purposes of international sharing and learning: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0"/>
        <w:gridCol w:w="1040"/>
        <w:gridCol w:w="1040"/>
        <w:gridCol w:w="1040"/>
        <w:gridCol w:w="1040"/>
        <w:gridCol w:w="1040"/>
        <w:gridCol w:w="1040"/>
        <w:gridCol w:w="1040"/>
        <w:gridCol w:w="1040"/>
      </w:tblGrid>
      <w:tr w:rsidR="004E7E94" w14:paraId="38277FB1" w14:textId="77777777">
        <w:tblPrEx>
          <w:tblCellMar>
            <w:top w:w="0" w:type="dxa"/>
            <w:bottom w:w="0" w:type="dxa"/>
          </w:tblCellMar>
        </w:tblPrEx>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350EAE55" w14:textId="77777777" w:rsidR="004E7E94" w:rsidRDefault="00000000">
            <w:pPr>
              <w:jc w:val="center"/>
            </w:pPr>
            <w:r>
              <w:rPr>
                <w:b/>
                <w:bCs/>
                <w:color w:val="FFFFFF"/>
                <w:sz w:val="18"/>
                <w:szCs w:val="18"/>
              </w:rPr>
              <w:t>1</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0F42B56B" w14:textId="77777777" w:rsidR="004E7E94" w:rsidRDefault="00000000">
            <w:pPr>
              <w:jc w:val="center"/>
            </w:pPr>
            <w:r>
              <w:rPr>
                <w:b/>
                <w:bCs/>
                <w:color w:val="FFFFFF"/>
                <w:sz w:val="18"/>
                <w:szCs w:val="18"/>
              </w:rPr>
              <w:t>2</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0D3688BD" w14:textId="77777777" w:rsidR="004E7E94" w:rsidRDefault="00000000">
            <w:pPr>
              <w:jc w:val="center"/>
            </w:pPr>
            <w:r>
              <w:rPr>
                <w:b/>
                <w:bCs/>
                <w:color w:val="FFFFFF"/>
                <w:sz w:val="18"/>
                <w:szCs w:val="18"/>
              </w:rPr>
              <w:t>3</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00287D5A" w14:textId="77777777" w:rsidR="004E7E94" w:rsidRDefault="00000000">
            <w:pPr>
              <w:jc w:val="center"/>
            </w:pPr>
            <w:r>
              <w:rPr>
                <w:b/>
                <w:bCs/>
                <w:color w:val="FFFFFF"/>
                <w:sz w:val="18"/>
                <w:szCs w:val="18"/>
              </w:rPr>
              <w:t>4</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2C5D8C23" w14:textId="77777777" w:rsidR="004E7E94" w:rsidRDefault="00000000">
            <w:pPr>
              <w:jc w:val="center"/>
            </w:pPr>
            <w:r>
              <w:rPr>
                <w:b/>
                <w:bCs/>
                <w:color w:val="FFFFFF"/>
                <w:sz w:val="18"/>
                <w:szCs w:val="18"/>
              </w:rPr>
              <w:t>5</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1BD5D52A" w14:textId="77777777" w:rsidR="004E7E94" w:rsidRDefault="00000000">
            <w:pPr>
              <w:jc w:val="center"/>
            </w:pPr>
            <w:r>
              <w:rPr>
                <w:b/>
                <w:bCs/>
                <w:color w:val="FFFFFF"/>
                <w:sz w:val="18"/>
                <w:szCs w:val="18"/>
              </w:rPr>
              <w:t>6</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755F61D4" w14:textId="77777777" w:rsidR="004E7E94" w:rsidRDefault="00000000">
            <w:pPr>
              <w:jc w:val="center"/>
            </w:pPr>
            <w:r>
              <w:rPr>
                <w:b/>
                <w:bCs/>
                <w:color w:val="FFFFFF"/>
                <w:sz w:val="18"/>
                <w:szCs w:val="18"/>
              </w:rPr>
              <w:t>7</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6738FD58" w14:textId="77777777" w:rsidR="004E7E94" w:rsidRDefault="00000000">
            <w:pPr>
              <w:jc w:val="center"/>
            </w:pPr>
            <w:r>
              <w:rPr>
                <w:b/>
                <w:bCs/>
                <w:color w:val="FFFFFF"/>
                <w:sz w:val="18"/>
                <w:szCs w:val="18"/>
              </w:rPr>
              <w:t>8</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105C1893" w14:textId="77777777" w:rsidR="004E7E94" w:rsidRDefault="00000000">
            <w:pPr>
              <w:jc w:val="center"/>
            </w:pPr>
            <w:r>
              <w:rPr>
                <w:b/>
                <w:bCs/>
                <w:color w:val="FFFFFF"/>
                <w:sz w:val="18"/>
                <w:szCs w:val="18"/>
              </w:rPr>
              <w:t>9</w:t>
            </w:r>
          </w:p>
        </w:tc>
      </w:tr>
      <w:tr w:rsidR="004E7E94" w14:paraId="12C17040" w14:textId="77777777">
        <w:tblPrEx>
          <w:tblCellMar>
            <w:top w:w="0" w:type="dxa"/>
            <w:bottom w:w="0" w:type="dxa"/>
          </w:tblCellMar>
        </w:tblPrEx>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5E5A7D4B" w14:textId="77777777" w:rsidR="004E7E94" w:rsidRDefault="00000000">
            <w:pPr>
              <w:jc w:val="center"/>
            </w:pPr>
            <w:r>
              <w:rPr>
                <w:i/>
                <w:iCs/>
                <w:sz w:val="16"/>
                <w:szCs w:val="16"/>
              </w:rPr>
              <w:t>Strongly disagree</w:t>
            </w: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508597D6"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301ED4AB"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29D17B7D"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647B3C4E" w14:textId="77777777" w:rsidR="004E7E94" w:rsidRDefault="00000000">
            <w:pPr>
              <w:jc w:val="center"/>
            </w:pPr>
            <w:r>
              <w:rPr>
                <w:i/>
                <w:iCs/>
                <w:sz w:val="16"/>
                <w:szCs w:val="16"/>
              </w:rPr>
              <w:t>Neutral</w:t>
            </w: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66C56AA1"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3E988AB7"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7D0E5B5A"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2AD399D6" w14:textId="77777777" w:rsidR="004E7E94" w:rsidRDefault="00000000">
            <w:pPr>
              <w:jc w:val="center"/>
            </w:pPr>
            <w:r>
              <w:rPr>
                <w:i/>
                <w:iCs/>
                <w:sz w:val="16"/>
                <w:szCs w:val="16"/>
              </w:rPr>
              <w:t>Strongly agree</w:t>
            </w:r>
          </w:p>
        </w:tc>
      </w:tr>
    </w:tbl>
    <w:p w14:paraId="21FC01FF" w14:textId="77777777" w:rsidR="004E7E94" w:rsidRDefault="004E7E94">
      <w:pPr>
        <w:spacing w:after="80"/>
      </w:pPr>
    </w:p>
    <w:p w14:paraId="5BE556B2" w14:textId="77777777" w:rsidR="004E7E94" w:rsidRDefault="00000000">
      <w:pPr>
        <w:spacing w:after="160"/>
        <w:jc w:val="both"/>
      </w:pPr>
      <w:r>
        <w:rPr>
          <w:i/>
          <w:iCs/>
        </w:rPr>
        <w:t>Ratings of 1–3 = Disagree (this incident type is not relevant internationally); 4–6 = Neutral; 7–9 = Agree (this incident type is relevant internationally).</w:t>
      </w:r>
    </w:p>
    <w:p w14:paraId="083BDA50" w14:textId="77777777" w:rsidR="004E7E94" w:rsidRDefault="00000000">
      <w:pPr>
        <w:spacing w:before="80" w:after="80" w:line="300" w:lineRule="auto"/>
        <w:ind w:left="720" w:hanging="720"/>
      </w:pPr>
      <w:r>
        <w:rPr>
          <w:b/>
          <w:bCs/>
          <w:color w:val="1F3A5F"/>
          <w:sz w:val="18"/>
          <w:szCs w:val="18"/>
        </w:rPr>
        <w:t>3.01 </w:t>
      </w:r>
      <w:r>
        <w:rPr>
          <w:sz w:val="18"/>
          <w:szCs w:val="18"/>
        </w:rPr>
        <w:t>All adverse events (an incident that results in harm to a patient) (WHO, 2009).</w:t>
      </w:r>
    </w:p>
    <w:p w14:paraId="7B32D4E6" w14:textId="77777777" w:rsidR="004E7E94" w:rsidRDefault="00000000">
      <w:pPr>
        <w:spacing w:before="80" w:after="80" w:line="300" w:lineRule="auto"/>
        <w:ind w:left="720" w:hanging="720"/>
      </w:pPr>
      <w:r>
        <w:rPr>
          <w:b/>
          <w:bCs/>
          <w:color w:val="1F3A5F"/>
          <w:sz w:val="18"/>
          <w:szCs w:val="18"/>
        </w:rPr>
        <w:t>3.02 </w:t>
      </w:r>
      <w:r>
        <w:rPr>
          <w:sz w:val="18"/>
          <w:szCs w:val="18"/>
        </w:rPr>
        <w:t>A near miss (events where no harm was done, but there could have been if people had done the same thing and, if allowed to go a stage further, it could have led to a death) (WHO, 2009).</w:t>
      </w:r>
    </w:p>
    <w:p w14:paraId="681E7157" w14:textId="77777777" w:rsidR="004E7E94" w:rsidRDefault="00000000">
      <w:pPr>
        <w:spacing w:before="80" w:after="80" w:line="300" w:lineRule="auto"/>
        <w:ind w:left="720" w:hanging="720"/>
      </w:pPr>
      <w:r>
        <w:rPr>
          <w:b/>
          <w:bCs/>
          <w:color w:val="1F3A5F"/>
          <w:sz w:val="18"/>
          <w:szCs w:val="18"/>
        </w:rPr>
        <w:t>3.03 </w:t>
      </w:r>
      <w:r>
        <w:rPr>
          <w:sz w:val="18"/>
          <w:szCs w:val="18"/>
        </w:rPr>
        <w:t>Incidents relevant to current international campaigns or challenges (e.g., the WHO patient safety challenges).</w:t>
      </w:r>
    </w:p>
    <w:p w14:paraId="72EF051F" w14:textId="77777777" w:rsidR="004E7E94" w:rsidRDefault="00000000">
      <w:pPr>
        <w:spacing w:before="80" w:after="80" w:line="300" w:lineRule="auto"/>
        <w:ind w:left="720" w:hanging="720"/>
      </w:pPr>
      <w:r>
        <w:rPr>
          <w:b/>
          <w:bCs/>
          <w:color w:val="1F3A5F"/>
          <w:sz w:val="18"/>
          <w:szCs w:val="18"/>
        </w:rPr>
        <w:t>3.04 </w:t>
      </w:r>
      <w:r>
        <w:rPr>
          <w:sz w:val="18"/>
          <w:szCs w:val="18"/>
        </w:rPr>
        <w:t>Incidents identified by multiple countries as common sources of unsafe care and therefore a potential priority to learn from and tackle collectively.</w:t>
      </w:r>
    </w:p>
    <w:p w14:paraId="56A47364" w14:textId="77777777" w:rsidR="004E7E94" w:rsidRDefault="00000000">
      <w:pPr>
        <w:spacing w:before="80" w:after="80" w:line="300" w:lineRule="auto"/>
        <w:ind w:left="720" w:hanging="720"/>
      </w:pPr>
      <w:r>
        <w:rPr>
          <w:b/>
          <w:bCs/>
          <w:color w:val="1F3A5F"/>
          <w:sz w:val="18"/>
          <w:szCs w:val="18"/>
        </w:rPr>
        <w:t>3.05 </w:t>
      </w:r>
      <w:r>
        <w:rPr>
          <w:sz w:val="18"/>
          <w:szCs w:val="18"/>
        </w:rPr>
        <w:t>Tubing misconnections/misconnection errors (e.g., non-</w:t>
      </w:r>
      <w:proofErr w:type="spellStart"/>
      <w:r>
        <w:rPr>
          <w:sz w:val="18"/>
          <w:szCs w:val="18"/>
        </w:rPr>
        <w:t>luer</w:t>
      </w:r>
      <w:proofErr w:type="spellEnd"/>
      <w:r>
        <w:rPr>
          <w:sz w:val="18"/>
          <w:szCs w:val="18"/>
        </w:rPr>
        <w:t xml:space="preserve"> connected devices).</w:t>
      </w:r>
    </w:p>
    <w:p w14:paraId="7DEBAA5A" w14:textId="77777777" w:rsidR="004E7E94" w:rsidRDefault="00000000">
      <w:pPr>
        <w:spacing w:before="80" w:after="80" w:line="300" w:lineRule="auto"/>
        <w:ind w:left="720" w:hanging="720"/>
      </w:pPr>
      <w:r>
        <w:rPr>
          <w:b/>
          <w:bCs/>
          <w:color w:val="1F3A5F"/>
          <w:sz w:val="18"/>
          <w:szCs w:val="18"/>
        </w:rPr>
        <w:t>3.06 </w:t>
      </w:r>
      <w:r>
        <w:rPr>
          <w:sz w:val="18"/>
          <w:szCs w:val="18"/>
        </w:rPr>
        <w:t>Nasogastric tube positioning errors/incidents.</w:t>
      </w:r>
    </w:p>
    <w:p w14:paraId="54F33588" w14:textId="77777777" w:rsidR="004E7E94" w:rsidRDefault="00000000">
      <w:pPr>
        <w:spacing w:before="80" w:after="80" w:line="300" w:lineRule="auto"/>
        <w:ind w:left="720" w:hanging="720"/>
      </w:pPr>
      <w:r>
        <w:rPr>
          <w:b/>
          <w:bCs/>
          <w:color w:val="1F3A5F"/>
          <w:sz w:val="18"/>
          <w:szCs w:val="18"/>
        </w:rPr>
        <w:t>3.07 </w:t>
      </w:r>
      <w:r>
        <w:rPr>
          <w:sz w:val="18"/>
          <w:szCs w:val="18"/>
        </w:rPr>
        <w:t>Ten times medication errors (refer to definition provided above).</w:t>
      </w:r>
    </w:p>
    <w:p w14:paraId="11597F8C" w14:textId="77777777" w:rsidR="004E7E94" w:rsidRDefault="00000000">
      <w:pPr>
        <w:spacing w:before="80" w:after="80" w:line="300" w:lineRule="auto"/>
        <w:ind w:left="720" w:hanging="720"/>
      </w:pPr>
      <w:r>
        <w:rPr>
          <w:b/>
          <w:bCs/>
          <w:color w:val="1F3A5F"/>
          <w:sz w:val="18"/>
          <w:szCs w:val="18"/>
        </w:rPr>
        <w:t>3.08 </w:t>
      </w:r>
      <w:r>
        <w:rPr>
          <w:sz w:val="18"/>
          <w:szCs w:val="18"/>
        </w:rPr>
        <w:t>Incidents related to manufacturing and supply chain (e.g., contaminated vaccine/IV fluids/injections/drugs).</w:t>
      </w:r>
    </w:p>
    <w:p w14:paraId="317EC8DF" w14:textId="77777777" w:rsidR="004E7E94" w:rsidRDefault="00000000">
      <w:pPr>
        <w:spacing w:before="80" w:after="80" w:line="300" w:lineRule="auto"/>
        <w:ind w:left="720" w:hanging="720"/>
      </w:pPr>
      <w:r>
        <w:rPr>
          <w:b/>
          <w:bCs/>
          <w:color w:val="1F3A5F"/>
          <w:sz w:val="18"/>
          <w:szCs w:val="18"/>
        </w:rPr>
        <w:t>3.09 </w:t>
      </w:r>
      <w:r>
        <w:rPr>
          <w:sz w:val="18"/>
          <w:szCs w:val="18"/>
        </w:rPr>
        <w:t>Incidents related to faulty medical devices (including IVDs) or equipment failure.</w:t>
      </w:r>
    </w:p>
    <w:p w14:paraId="67ECD087" w14:textId="77777777" w:rsidR="004E7E94" w:rsidRDefault="004E7E94">
      <w:pPr>
        <w:spacing w:after="80"/>
      </w:pPr>
    </w:p>
    <w:p w14:paraId="143C0AC1" w14:textId="77777777" w:rsidR="007D1B34" w:rsidRDefault="007D1B34" w:rsidP="001876F7">
      <w:pPr>
        <w:spacing w:after="120" w:line="320" w:lineRule="auto"/>
      </w:pPr>
      <w:r w:rsidRPr="007D1B34">
        <w:rPr>
          <w:i/>
          <w:iCs/>
        </w:rPr>
        <w:t>Where you have selected a value of 6 or below, please justify your answer(s).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E7E94" w14:paraId="7ACF7845" w14:textId="77777777" w:rsidTr="00A20247">
        <w:tblPrEx>
          <w:tblCellMar>
            <w:top w:w="0" w:type="dxa"/>
            <w:bottom w:w="0" w:type="dxa"/>
          </w:tblCellMar>
        </w:tblPrEx>
        <w:trPr>
          <w:trHeight w:hRule="exact" w:val="432"/>
        </w:trPr>
        <w:tc>
          <w:tcPr>
            <w:tcW w:w="936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07D7BF38" w14:textId="77777777" w:rsidR="004E7E94" w:rsidRDefault="004E7E94">
            <w:pPr>
              <w:spacing w:after="400"/>
            </w:pPr>
          </w:p>
        </w:tc>
      </w:tr>
    </w:tbl>
    <w:p w14:paraId="0445E05D" w14:textId="77777777" w:rsidR="004E7E94" w:rsidRDefault="004E7E94">
      <w:pPr>
        <w:spacing w:after="80"/>
      </w:pPr>
    </w:p>
    <w:p w14:paraId="07BCF57A" w14:textId="59C35D8F" w:rsidR="004E7E94" w:rsidRDefault="00000000" w:rsidP="001876F7">
      <w:pPr>
        <w:spacing w:before="120" w:after="120" w:line="320" w:lineRule="auto"/>
      </w:pPr>
      <w:r>
        <w:rPr>
          <w:i/>
          <w:iCs/>
        </w:rPr>
        <w:t xml:space="preserve">Open question: </w:t>
      </w:r>
      <w:r w:rsidR="008009C3" w:rsidRPr="008009C3">
        <w:rPr>
          <w:i/>
          <w:iCs/>
        </w:rPr>
        <w:t>Are there any changes or additions to the stated patient safety incidents that you would like to make/add? If so, please provide your own changes.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E7E94" w14:paraId="1CC9FEAD" w14:textId="77777777" w:rsidTr="00A20247">
        <w:tblPrEx>
          <w:tblCellMar>
            <w:top w:w="0" w:type="dxa"/>
            <w:bottom w:w="0" w:type="dxa"/>
          </w:tblCellMar>
        </w:tblPrEx>
        <w:trPr>
          <w:trHeight w:hRule="exact" w:val="432"/>
        </w:trPr>
        <w:tc>
          <w:tcPr>
            <w:tcW w:w="936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70057798" w14:textId="77777777" w:rsidR="004E7E94" w:rsidRDefault="004E7E94">
            <w:pPr>
              <w:spacing w:after="400"/>
            </w:pPr>
          </w:p>
        </w:tc>
      </w:tr>
    </w:tbl>
    <w:p w14:paraId="0C3C0173" w14:textId="77777777" w:rsidR="004E7E94" w:rsidRDefault="004E7E94">
      <w:pPr>
        <w:spacing w:after="80"/>
      </w:pPr>
    </w:p>
    <w:p w14:paraId="10666777" w14:textId="533DB1C0" w:rsidR="004E7E94" w:rsidRDefault="008009C3" w:rsidP="001876F7">
      <w:pPr>
        <w:spacing w:before="120" w:after="120"/>
      </w:pPr>
      <w:r w:rsidRPr="008009C3">
        <w:rPr>
          <w:i/>
          <w:iCs/>
        </w:rPr>
        <w:t>In your opinion, what are the criteria for deciding whether an incident is an international concern (global priority), particularly for international learning?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E7E94" w14:paraId="523A28E8" w14:textId="77777777" w:rsidTr="00A20247">
        <w:tblPrEx>
          <w:tblCellMar>
            <w:top w:w="0" w:type="dxa"/>
            <w:bottom w:w="0" w:type="dxa"/>
          </w:tblCellMar>
        </w:tblPrEx>
        <w:trPr>
          <w:trHeight w:hRule="exact" w:val="432"/>
        </w:trPr>
        <w:tc>
          <w:tcPr>
            <w:tcW w:w="936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439BFCB3" w14:textId="77777777" w:rsidR="004E7E94" w:rsidRDefault="004E7E94">
            <w:pPr>
              <w:spacing w:after="400"/>
            </w:pPr>
          </w:p>
        </w:tc>
      </w:tr>
    </w:tbl>
    <w:p w14:paraId="4EBB4BDC" w14:textId="0CE57584" w:rsidR="00A20247" w:rsidRDefault="001876F7" w:rsidP="001876F7">
      <w:pPr>
        <w:pBdr>
          <w:bottom w:val="single" w:sz="4" w:space="2" w:color="2E6DA4"/>
        </w:pBdr>
        <w:spacing w:before="220" w:after="80"/>
        <w:rPr>
          <w:b/>
          <w:bCs/>
          <w:color w:val="1F3A5F"/>
        </w:rPr>
      </w:pPr>
      <w:r w:rsidRPr="001876F7">
        <w:rPr>
          <w:b/>
          <w:bCs/>
          <w:color w:val="1F3A5F"/>
        </w:rPr>
        <w:lastRenderedPageBreak/>
        <w:t>SECTION 4: ENABLERS AND CHALLENGES TO SETTING UP AN INTERNATIONAL PATIENT SAFETY LEARNING SYSTEM (PSLS)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009C3" w14:paraId="305F73F4" w14:textId="77777777" w:rsidTr="000E14B1">
        <w:tblPrEx>
          <w:tblCellMar>
            <w:top w:w="0" w:type="dxa"/>
            <w:bottom w:w="0" w:type="dxa"/>
          </w:tblCellMar>
        </w:tblPrEx>
        <w:tc>
          <w:tcPr>
            <w:tcW w:w="9360" w:type="dxa"/>
            <w:tcBorders>
              <w:top w:val="single" w:sz="4" w:space="0" w:color="2E6DA4"/>
              <w:left w:val="single" w:sz="4" w:space="0" w:color="2E6DA4"/>
              <w:bottom w:val="single" w:sz="4" w:space="0" w:color="2E6DA4"/>
              <w:right w:val="single" w:sz="4" w:space="0" w:color="2E6DA4"/>
            </w:tcBorders>
            <w:shd w:val="clear" w:color="auto" w:fill="EDF4FB"/>
            <w:tcMar>
              <w:top w:w="120" w:type="dxa"/>
              <w:left w:w="180" w:type="dxa"/>
              <w:bottom w:w="120" w:type="dxa"/>
              <w:right w:w="180" w:type="dxa"/>
            </w:tcMar>
          </w:tcPr>
          <w:p w14:paraId="375E1BDB" w14:textId="315C5CD1" w:rsidR="008009C3" w:rsidRPr="001876F7" w:rsidRDefault="001876F7" w:rsidP="001876F7">
            <w:pPr>
              <w:spacing w:after="60"/>
              <w:jc w:val="both"/>
              <w:rPr>
                <w:i/>
                <w:iCs/>
                <w:sz w:val="18"/>
                <w:szCs w:val="18"/>
                <w:lang w:val="en-GB"/>
              </w:rPr>
            </w:pPr>
            <w:r w:rsidRPr="001876F7">
              <w:rPr>
                <w:i/>
                <w:iCs/>
                <w:sz w:val="18"/>
                <w:szCs w:val="18"/>
              </w:rPr>
              <w:t>When planning to set up a learning system, especially at the international level, there are potential challenges and enabling factors that could support or hinder the process of setting up such as system. Anticipating some of these factors beforehand would help in determining the feasibility of such a system in the future.</w:t>
            </w:r>
          </w:p>
        </w:tc>
      </w:tr>
    </w:tbl>
    <w:p w14:paraId="76390CBE" w14:textId="02533F98" w:rsidR="004E7E94" w:rsidRDefault="00000000">
      <w:pPr>
        <w:pBdr>
          <w:bottom w:val="single" w:sz="4" w:space="2" w:color="2E6DA4"/>
        </w:pBdr>
        <w:spacing w:before="220" w:after="80"/>
      </w:pPr>
      <w:r>
        <w:rPr>
          <w:b/>
          <w:bCs/>
          <w:color w:val="1F3A5F"/>
        </w:rPr>
        <w:t>SECTION 4A: KEY ENABLERS TO SETTING UP AN INTERNATIONAL PSLS</w:t>
      </w:r>
    </w:p>
    <w:p w14:paraId="05AADC59" w14:textId="77777777" w:rsidR="004E7E94" w:rsidRDefault="00000000">
      <w:pPr>
        <w:spacing w:after="120"/>
        <w:jc w:val="both"/>
      </w:pPr>
      <w:r>
        <w:rPr>
          <w:b/>
          <w:bCs/>
        </w:rPr>
        <w:t xml:space="preserve">Rating scale: </w:t>
      </w:r>
      <w:r>
        <w:t>Please rate the extent to which you agree that each of the following would be a key enabler to setting up an international PSLS: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0"/>
        <w:gridCol w:w="1040"/>
        <w:gridCol w:w="1040"/>
        <w:gridCol w:w="1040"/>
        <w:gridCol w:w="1040"/>
        <w:gridCol w:w="1040"/>
        <w:gridCol w:w="1040"/>
        <w:gridCol w:w="1040"/>
        <w:gridCol w:w="1040"/>
      </w:tblGrid>
      <w:tr w:rsidR="004E7E94" w14:paraId="3C506E29" w14:textId="77777777">
        <w:tblPrEx>
          <w:tblCellMar>
            <w:top w:w="0" w:type="dxa"/>
            <w:bottom w:w="0" w:type="dxa"/>
          </w:tblCellMar>
        </w:tblPrEx>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06D3F79C" w14:textId="77777777" w:rsidR="004E7E94" w:rsidRDefault="00000000">
            <w:pPr>
              <w:jc w:val="center"/>
            </w:pPr>
            <w:r>
              <w:rPr>
                <w:b/>
                <w:bCs/>
                <w:color w:val="FFFFFF"/>
                <w:sz w:val="18"/>
                <w:szCs w:val="18"/>
              </w:rPr>
              <w:t>1</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0CCED4C5" w14:textId="77777777" w:rsidR="004E7E94" w:rsidRDefault="00000000">
            <w:pPr>
              <w:jc w:val="center"/>
            </w:pPr>
            <w:r>
              <w:rPr>
                <w:b/>
                <w:bCs/>
                <w:color w:val="FFFFFF"/>
                <w:sz w:val="18"/>
                <w:szCs w:val="18"/>
              </w:rPr>
              <w:t>2</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75C54CC6" w14:textId="77777777" w:rsidR="004E7E94" w:rsidRDefault="00000000">
            <w:pPr>
              <w:jc w:val="center"/>
            </w:pPr>
            <w:r>
              <w:rPr>
                <w:b/>
                <w:bCs/>
                <w:color w:val="FFFFFF"/>
                <w:sz w:val="18"/>
                <w:szCs w:val="18"/>
              </w:rPr>
              <w:t>3</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2D1F4583" w14:textId="77777777" w:rsidR="004E7E94" w:rsidRDefault="00000000">
            <w:pPr>
              <w:jc w:val="center"/>
            </w:pPr>
            <w:r>
              <w:rPr>
                <w:b/>
                <w:bCs/>
                <w:color w:val="FFFFFF"/>
                <w:sz w:val="18"/>
                <w:szCs w:val="18"/>
              </w:rPr>
              <w:t>4</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23BA768D" w14:textId="77777777" w:rsidR="004E7E94" w:rsidRDefault="00000000">
            <w:pPr>
              <w:jc w:val="center"/>
            </w:pPr>
            <w:r>
              <w:rPr>
                <w:b/>
                <w:bCs/>
                <w:color w:val="FFFFFF"/>
                <w:sz w:val="18"/>
                <w:szCs w:val="18"/>
              </w:rPr>
              <w:t>5</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4362CF65" w14:textId="77777777" w:rsidR="004E7E94" w:rsidRDefault="00000000">
            <w:pPr>
              <w:jc w:val="center"/>
            </w:pPr>
            <w:r>
              <w:rPr>
                <w:b/>
                <w:bCs/>
                <w:color w:val="FFFFFF"/>
                <w:sz w:val="18"/>
                <w:szCs w:val="18"/>
              </w:rPr>
              <w:t>6</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40BB3D2B" w14:textId="77777777" w:rsidR="004E7E94" w:rsidRDefault="00000000">
            <w:pPr>
              <w:jc w:val="center"/>
            </w:pPr>
            <w:r>
              <w:rPr>
                <w:b/>
                <w:bCs/>
                <w:color w:val="FFFFFF"/>
                <w:sz w:val="18"/>
                <w:szCs w:val="18"/>
              </w:rPr>
              <w:t>7</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6A266E8A" w14:textId="77777777" w:rsidR="004E7E94" w:rsidRDefault="00000000">
            <w:pPr>
              <w:jc w:val="center"/>
            </w:pPr>
            <w:r>
              <w:rPr>
                <w:b/>
                <w:bCs/>
                <w:color w:val="FFFFFF"/>
                <w:sz w:val="18"/>
                <w:szCs w:val="18"/>
              </w:rPr>
              <w:t>8</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5F6B8EC1" w14:textId="77777777" w:rsidR="004E7E94" w:rsidRDefault="00000000">
            <w:pPr>
              <w:jc w:val="center"/>
            </w:pPr>
            <w:r>
              <w:rPr>
                <w:b/>
                <w:bCs/>
                <w:color w:val="FFFFFF"/>
                <w:sz w:val="18"/>
                <w:szCs w:val="18"/>
              </w:rPr>
              <w:t>9</w:t>
            </w:r>
          </w:p>
        </w:tc>
      </w:tr>
      <w:tr w:rsidR="004E7E94" w14:paraId="1B7F1A69" w14:textId="77777777">
        <w:tblPrEx>
          <w:tblCellMar>
            <w:top w:w="0" w:type="dxa"/>
            <w:bottom w:w="0" w:type="dxa"/>
          </w:tblCellMar>
        </w:tblPrEx>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749EF1E2" w14:textId="77777777" w:rsidR="004E7E94" w:rsidRDefault="00000000">
            <w:pPr>
              <w:jc w:val="center"/>
            </w:pPr>
            <w:r>
              <w:rPr>
                <w:i/>
                <w:iCs/>
                <w:sz w:val="16"/>
                <w:szCs w:val="16"/>
              </w:rPr>
              <w:t>Strongly disagree</w:t>
            </w: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10B266E3"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2721C8A4"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561AFB91"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6431C829" w14:textId="77777777" w:rsidR="004E7E94" w:rsidRDefault="00000000">
            <w:pPr>
              <w:jc w:val="center"/>
            </w:pPr>
            <w:r>
              <w:rPr>
                <w:i/>
                <w:iCs/>
                <w:sz w:val="16"/>
                <w:szCs w:val="16"/>
              </w:rPr>
              <w:t>Neutral</w:t>
            </w: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64D8A89B"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66C928BC"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4E2C99C0"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20133258" w14:textId="77777777" w:rsidR="004E7E94" w:rsidRDefault="00000000">
            <w:pPr>
              <w:jc w:val="center"/>
            </w:pPr>
            <w:r>
              <w:rPr>
                <w:i/>
                <w:iCs/>
                <w:sz w:val="16"/>
                <w:szCs w:val="16"/>
              </w:rPr>
              <w:t>Strongly agree</w:t>
            </w:r>
          </w:p>
        </w:tc>
      </w:tr>
    </w:tbl>
    <w:p w14:paraId="7624E9B6" w14:textId="77777777" w:rsidR="004E7E94" w:rsidRDefault="004E7E94">
      <w:pPr>
        <w:spacing w:after="80"/>
      </w:pPr>
    </w:p>
    <w:p w14:paraId="0126D478" w14:textId="77777777" w:rsidR="004E7E94" w:rsidRDefault="00000000">
      <w:pPr>
        <w:spacing w:after="160"/>
        <w:jc w:val="both"/>
      </w:pPr>
      <w:r>
        <w:rPr>
          <w:i/>
          <w:iCs/>
        </w:rPr>
        <w:t>Ratings of 1–3 = Disagree (this is not a key enabler); 4–6 = Neutral; 7–9 = Agree (this is a key enabler).</w:t>
      </w:r>
    </w:p>
    <w:p w14:paraId="49B1C20E" w14:textId="77777777" w:rsidR="004E7E94" w:rsidRDefault="00000000">
      <w:pPr>
        <w:spacing w:before="80" w:after="80" w:line="300" w:lineRule="auto"/>
        <w:ind w:left="720" w:hanging="720"/>
      </w:pPr>
      <w:r>
        <w:rPr>
          <w:b/>
          <w:bCs/>
          <w:color w:val="1F3A5F"/>
          <w:sz w:val="18"/>
          <w:szCs w:val="18"/>
        </w:rPr>
        <w:t>4.01 </w:t>
      </w:r>
      <w:r>
        <w:rPr>
          <w:sz w:val="18"/>
          <w:szCs w:val="18"/>
        </w:rPr>
        <w:t xml:space="preserve">Governments, agencies, and </w:t>
      </w:r>
      <w:proofErr w:type="spellStart"/>
      <w:r>
        <w:rPr>
          <w:sz w:val="18"/>
          <w:szCs w:val="18"/>
        </w:rPr>
        <w:t>organisations</w:t>
      </w:r>
      <w:proofErr w:type="spellEnd"/>
      <w:r>
        <w:rPr>
          <w:sz w:val="18"/>
          <w:szCs w:val="18"/>
        </w:rPr>
        <w:t xml:space="preserve"> have clear legislation, regulations and guidelines that are supportive of and encouraging of sharing of patient safety data relevant for international learning.</w:t>
      </w:r>
    </w:p>
    <w:p w14:paraId="436E7159" w14:textId="77777777" w:rsidR="004E7E94" w:rsidRDefault="00000000">
      <w:pPr>
        <w:spacing w:before="80" w:after="80" w:line="300" w:lineRule="auto"/>
        <w:ind w:left="720" w:hanging="720"/>
      </w:pPr>
      <w:r>
        <w:rPr>
          <w:b/>
          <w:bCs/>
          <w:color w:val="1F3A5F"/>
          <w:sz w:val="18"/>
          <w:szCs w:val="18"/>
        </w:rPr>
        <w:t>4.02 </w:t>
      </w:r>
      <w:r>
        <w:rPr>
          <w:sz w:val="18"/>
          <w:szCs w:val="18"/>
        </w:rPr>
        <w:t>An independent body/</w:t>
      </w:r>
      <w:proofErr w:type="spellStart"/>
      <w:r>
        <w:rPr>
          <w:sz w:val="18"/>
          <w:szCs w:val="18"/>
        </w:rPr>
        <w:t>organisation</w:t>
      </w:r>
      <w:proofErr w:type="spellEnd"/>
      <w:r>
        <w:rPr>
          <w:sz w:val="18"/>
          <w:szCs w:val="18"/>
        </w:rPr>
        <w:t xml:space="preserve"> responsible for operating and maintaining the international PSLS.</w:t>
      </w:r>
    </w:p>
    <w:p w14:paraId="7EFF359A" w14:textId="77777777" w:rsidR="004E7E94" w:rsidRDefault="00000000">
      <w:pPr>
        <w:spacing w:before="80" w:after="80" w:line="300" w:lineRule="auto"/>
        <w:ind w:left="720" w:hanging="720"/>
      </w:pPr>
      <w:r>
        <w:rPr>
          <w:b/>
          <w:bCs/>
          <w:color w:val="1F3A5F"/>
          <w:sz w:val="18"/>
          <w:szCs w:val="18"/>
        </w:rPr>
        <w:t>4.03 </w:t>
      </w:r>
      <w:r>
        <w:rPr>
          <w:sz w:val="18"/>
          <w:szCs w:val="18"/>
        </w:rPr>
        <w:t>Country-level will to learn with and from other countries.</w:t>
      </w:r>
    </w:p>
    <w:p w14:paraId="1FB83FB8" w14:textId="77777777" w:rsidR="004E7E94" w:rsidRDefault="00000000">
      <w:pPr>
        <w:spacing w:before="80" w:after="80" w:line="300" w:lineRule="auto"/>
        <w:ind w:left="720" w:hanging="720"/>
      </w:pPr>
      <w:r>
        <w:rPr>
          <w:b/>
          <w:bCs/>
          <w:color w:val="1F3A5F"/>
          <w:sz w:val="18"/>
          <w:szCs w:val="18"/>
        </w:rPr>
        <w:t>4.04 </w:t>
      </w:r>
      <w:r>
        <w:rPr>
          <w:sz w:val="18"/>
          <w:szCs w:val="18"/>
        </w:rPr>
        <w:t>Funded by partner countries.</w:t>
      </w:r>
    </w:p>
    <w:p w14:paraId="7A714989" w14:textId="77777777" w:rsidR="004E7E94" w:rsidRDefault="00000000">
      <w:pPr>
        <w:spacing w:before="80" w:after="80" w:line="300" w:lineRule="auto"/>
        <w:ind w:left="720" w:hanging="720"/>
      </w:pPr>
      <w:r>
        <w:rPr>
          <w:b/>
          <w:bCs/>
          <w:color w:val="1F3A5F"/>
          <w:sz w:val="18"/>
          <w:szCs w:val="18"/>
        </w:rPr>
        <w:t>4.05 </w:t>
      </w:r>
      <w:r>
        <w:rPr>
          <w:sz w:val="18"/>
          <w:szCs w:val="18"/>
        </w:rPr>
        <w:t>Having buy-in from healthcare systems within each individual country.</w:t>
      </w:r>
    </w:p>
    <w:p w14:paraId="671F08D9" w14:textId="77777777" w:rsidR="004E7E94" w:rsidRDefault="00000000">
      <w:pPr>
        <w:spacing w:before="80" w:after="80" w:line="300" w:lineRule="auto"/>
        <w:ind w:left="720" w:hanging="720"/>
      </w:pPr>
      <w:r>
        <w:rPr>
          <w:b/>
          <w:bCs/>
          <w:color w:val="1F3A5F"/>
          <w:sz w:val="18"/>
          <w:szCs w:val="18"/>
        </w:rPr>
        <w:t>4.06 </w:t>
      </w:r>
      <w:r>
        <w:rPr>
          <w:sz w:val="18"/>
          <w:szCs w:val="18"/>
        </w:rPr>
        <w:t xml:space="preserve">Having buy-in from international </w:t>
      </w:r>
      <w:proofErr w:type="spellStart"/>
      <w:r>
        <w:rPr>
          <w:sz w:val="18"/>
          <w:szCs w:val="18"/>
        </w:rPr>
        <w:t>organisations</w:t>
      </w:r>
      <w:proofErr w:type="spellEnd"/>
      <w:r>
        <w:rPr>
          <w:sz w:val="18"/>
          <w:szCs w:val="18"/>
        </w:rPr>
        <w:t xml:space="preserve"> with a role and interest in patient safety.</w:t>
      </w:r>
    </w:p>
    <w:p w14:paraId="2CA3653E" w14:textId="77777777" w:rsidR="004E7E94" w:rsidRDefault="00000000">
      <w:pPr>
        <w:spacing w:before="80" w:after="80" w:line="300" w:lineRule="auto"/>
        <w:ind w:left="720" w:hanging="720"/>
      </w:pPr>
      <w:r>
        <w:rPr>
          <w:b/>
          <w:bCs/>
          <w:color w:val="1F3A5F"/>
          <w:sz w:val="18"/>
          <w:szCs w:val="18"/>
        </w:rPr>
        <w:t>4.07 </w:t>
      </w:r>
      <w:r>
        <w:rPr>
          <w:sz w:val="18"/>
          <w:szCs w:val="18"/>
        </w:rPr>
        <w:t>Broad support from the clinicians and the societies that make up the international patient safety community.</w:t>
      </w:r>
    </w:p>
    <w:p w14:paraId="136FD165" w14:textId="77777777" w:rsidR="004E7E94" w:rsidRDefault="00000000">
      <w:pPr>
        <w:spacing w:before="80" w:after="80" w:line="300" w:lineRule="auto"/>
        <w:ind w:left="720" w:hanging="720"/>
      </w:pPr>
      <w:r>
        <w:rPr>
          <w:b/>
          <w:bCs/>
          <w:color w:val="1F3A5F"/>
          <w:sz w:val="18"/>
          <w:szCs w:val="18"/>
        </w:rPr>
        <w:t>4.08 </w:t>
      </w:r>
      <w:r>
        <w:rPr>
          <w:sz w:val="18"/>
          <w:szCs w:val="18"/>
        </w:rPr>
        <w:t>Involvement of important knowledge mobilisers (e.g., Institute for Healthcare Improvement, World Health Organization).</w:t>
      </w:r>
    </w:p>
    <w:p w14:paraId="43C0C950" w14:textId="77777777" w:rsidR="004E7E94" w:rsidRDefault="00000000">
      <w:pPr>
        <w:spacing w:before="80" w:after="80" w:line="300" w:lineRule="auto"/>
        <w:ind w:left="720" w:hanging="720"/>
      </w:pPr>
      <w:r>
        <w:rPr>
          <w:b/>
          <w:bCs/>
          <w:color w:val="1F3A5F"/>
          <w:sz w:val="18"/>
          <w:szCs w:val="18"/>
        </w:rPr>
        <w:t>4.09 </w:t>
      </w:r>
      <w:r>
        <w:rPr>
          <w:sz w:val="18"/>
          <w:szCs w:val="18"/>
        </w:rPr>
        <w:t xml:space="preserve">To have representation from countries that are submitting data to the international system (e.g., national </w:t>
      </w:r>
      <w:proofErr w:type="spellStart"/>
      <w:r>
        <w:rPr>
          <w:sz w:val="18"/>
          <w:szCs w:val="18"/>
        </w:rPr>
        <w:t>co-ordinators</w:t>
      </w:r>
      <w:proofErr w:type="spellEnd"/>
      <w:r>
        <w:rPr>
          <w:sz w:val="18"/>
          <w:szCs w:val="18"/>
        </w:rPr>
        <w:t>).</w:t>
      </w:r>
    </w:p>
    <w:p w14:paraId="55F7CFB0" w14:textId="77777777" w:rsidR="004E7E94" w:rsidRDefault="00000000">
      <w:pPr>
        <w:spacing w:before="80" w:after="80" w:line="300" w:lineRule="auto"/>
        <w:ind w:left="720" w:hanging="720"/>
      </w:pPr>
      <w:r>
        <w:rPr>
          <w:b/>
          <w:bCs/>
          <w:color w:val="1F3A5F"/>
          <w:sz w:val="18"/>
          <w:szCs w:val="18"/>
        </w:rPr>
        <w:t>4.10 </w:t>
      </w:r>
      <w:r>
        <w:rPr>
          <w:sz w:val="18"/>
          <w:szCs w:val="18"/>
        </w:rPr>
        <w:t>Existence of international standards/convention for sharing patient safety data.</w:t>
      </w:r>
    </w:p>
    <w:p w14:paraId="1EE773AC" w14:textId="77777777" w:rsidR="004E7E94" w:rsidRDefault="00000000">
      <w:pPr>
        <w:spacing w:before="80" w:after="80" w:line="300" w:lineRule="auto"/>
        <w:ind w:left="720" w:hanging="720"/>
      </w:pPr>
      <w:r>
        <w:rPr>
          <w:b/>
          <w:bCs/>
          <w:color w:val="1F3A5F"/>
          <w:sz w:val="18"/>
          <w:szCs w:val="18"/>
        </w:rPr>
        <w:t>4.11 </w:t>
      </w:r>
      <w:r>
        <w:rPr>
          <w:sz w:val="18"/>
          <w:szCs w:val="18"/>
        </w:rPr>
        <w:t>For users and/or contributors to the system to be able to access it in an easy, secure way.</w:t>
      </w:r>
    </w:p>
    <w:p w14:paraId="304D5411" w14:textId="77777777" w:rsidR="004E7E94" w:rsidRDefault="00000000">
      <w:pPr>
        <w:spacing w:before="80" w:after="80" w:line="300" w:lineRule="auto"/>
        <w:ind w:left="720" w:hanging="720"/>
      </w:pPr>
      <w:r>
        <w:rPr>
          <w:b/>
          <w:bCs/>
          <w:color w:val="1F3A5F"/>
          <w:sz w:val="18"/>
          <w:szCs w:val="18"/>
        </w:rPr>
        <w:t>4.12 </w:t>
      </w:r>
      <w:r>
        <w:rPr>
          <w:sz w:val="18"/>
          <w:szCs w:val="18"/>
        </w:rPr>
        <w:t>Multiple input methods are available (e.g., online, phone, e-mail, etc.).</w:t>
      </w:r>
    </w:p>
    <w:p w14:paraId="219EEE10" w14:textId="77777777" w:rsidR="004E7E94" w:rsidRDefault="00000000">
      <w:pPr>
        <w:spacing w:before="80" w:after="80" w:line="300" w:lineRule="auto"/>
        <w:ind w:left="720" w:hanging="720"/>
      </w:pPr>
      <w:r>
        <w:rPr>
          <w:b/>
          <w:bCs/>
          <w:color w:val="1F3A5F"/>
          <w:sz w:val="18"/>
          <w:szCs w:val="18"/>
        </w:rPr>
        <w:t>4.13 </w:t>
      </w:r>
      <w:r>
        <w:rPr>
          <w:sz w:val="18"/>
          <w:szCs w:val="18"/>
        </w:rPr>
        <w:t xml:space="preserve">The system is accessible for everyone to read the information that helps </w:t>
      </w:r>
      <w:proofErr w:type="spellStart"/>
      <w:r>
        <w:rPr>
          <w:sz w:val="18"/>
          <w:szCs w:val="18"/>
        </w:rPr>
        <w:t>organisations</w:t>
      </w:r>
      <w:proofErr w:type="spellEnd"/>
      <w:r>
        <w:rPr>
          <w:sz w:val="18"/>
          <w:szCs w:val="18"/>
        </w:rPr>
        <w:t xml:space="preserve"> and individuals learn (e.g., web page open for everyone).</w:t>
      </w:r>
    </w:p>
    <w:p w14:paraId="691FA624" w14:textId="77777777" w:rsidR="004E7E94" w:rsidRDefault="00000000">
      <w:pPr>
        <w:spacing w:before="80" w:after="80" w:line="300" w:lineRule="auto"/>
        <w:ind w:left="720" w:hanging="720"/>
      </w:pPr>
      <w:r>
        <w:rPr>
          <w:b/>
          <w:bCs/>
          <w:color w:val="1F3A5F"/>
          <w:sz w:val="18"/>
          <w:szCs w:val="18"/>
        </w:rPr>
        <w:t>4.14 </w:t>
      </w:r>
      <w:r>
        <w:rPr>
          <w:sz w:val="18"/>
          <w:szCs w:val="18"/>
        </w:rPr>
        <w:t xml:space="preserve">Access for input to the system should be limited and discussed nationally, with only one named responsible </w:t>
      </w:r>
      <w:proofErr w:type="spellStart"/>
      <w:r>
        <w:rPr>
          <w:sz w:val="18"/>
          <w:szCs w:val="18"/>
        </w:rPr>
        <w:t>organisation</w:t>
      </w:r>
      <w:proofErr w:type="spellEnd"/>
      <w:r>
        <w:rPr>
          <w:sz w:val="18"/>
          <w:szCs w:val="18"/>
        </w:rPr>
        <w:t xml:space="preserve"> in each country.</w:t>
      </w:r>
    </w:p>
    <w:p w14:paraId="7E35941B" w14:textId="77777777" w:rsidR="004E7E94" w:rsidRDefault="00000000">
      <w:pPr>
        <w:spacing w:before="80" w:after="80" w:line="300" w:lineRule="auto"/>
        <w:ind w:left="720" w:hanging="720"/>
      </w:pPr>
      <w:r>
        <w:rPr>
          <w:b/>
          <w:bCs/>
          <w:color w:val="1F3A5F"/>
          <w:sz w:val="18"/>
          <w:szCs w:val="18"/>
        </w:rPr>
        <w:t>4.15 </w:t>
      </w:r>
      <w:r>
        <w:rPr>
          <w:sz w:val="18"/>
          <w:szCs w:val="18"/>
        </w:rPr>
        <w:t>Password-controlled access to an online platform.</w:t>
      </w:r>
    </w:p>
    <w:p w14:paraId="687FD8A0" w14:textId="77777777" w:rsidR="004E7E94" w:rsidRDefault="00000000">
      <w:pPr>
        <w:spacing w:before="80" w:after="80" w:line="300" w:lineRule="auto"/>
        <w:ind w:left="720" w:hanging="720"/>
      </w:pPr>
      <w:r>
        <w:rPr>
          <w:b/>
          <w:bCs/>
          <w:color w:val="1F3A5F"/>
          <w:sz w:val="18"/>
          <w:szCs w:val="18"/>
        </w:rPr>
        <w:t>4.16 </w:t>
      </w:r>
      <w:r>
        <w:rPr>
          <w:sz w:val="18"/>
          <w:szCs w:val="18"/>
        </w:rPr>
        <w:t>Automation of as many functions as possible.</w:t>
      </w:r>
    </w:p>
    <w:p w14:paraId="0BA6660B" w14:textId="77777777" w:rsidR="004E7E94" w:rsidRDefault="004E7E94">
      <w:pPr>
        <w:spacing w:after="80"/>
      </w:pPr>
    </w:p>
    <w:p w14:paraId="2C3197E5" w14:textId="77777777" w:rsidR="001876F7" w:rsidRPr="001876F7" w:rsidRDefault="001876F7" w:rsidP="00E132BD">
      <w:pPr>
        <w:spacing w:before="120" w:after="120"/>
        <w:rPr>
          <w:i/>
          <w:iCs/>
        </w:rPr>
      </w:pPr>
      <w:r w:rsidRPr="001876F7">
        <w:rPr>
          <w:i/>
          <w:iCs/>
        </w:rPr>
        <w:t>Where you have selected a value of 6 or below, please justify your answer(s).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E7E94" w14:paraId="30AD78C3" w14:textId="77777777" w:rsidTr="00A20247">
        <w:tblPrEx>
          <w:tblCellMar>
            <w:top w:w="0" w:type="dxa"/>
            <w:bottom w:w="0" w:type="dxa"/>
          </w:tblCellMar>
        </w:tblPrEx>
        <w:trPr>
          <w:trHeight w:hRule="exact" w:val="432"/>
        </w:trPr>
        <w:tc>
          <w:tcPr>
            <w:tcW w:w="936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2817B5FD" w14:textId="77777777" w:rsidR="004E7E94" w:rsidRDefault="004E7E94">
            <w:pPr>
              <w:spacing w:after="400"/>
            </w:pPr>
          </w:p>
        </w:tc>
      </w:tr>
    </w:tbl>
    <w:p w14:paraId="09FEA01E" w14:textId="77777777" w:rsidR="004E7E94" w:rsidRDefault="004E7E94">
      <w:pPr>
        <w:spacing w:after="80"/>
      </w:pPr>
    </w:p>
    <w:p w14:paraId="0851591F" w14:textId="3915202F" w:rsidR="004E7E94" w:rsidRDefault="00000000" w:rsidP="00E132BD">
      <w:pPr>
        <w:spacing w:before="120" w:after="120"/>
      </w:pPr>
      <w:r>
        <w:rPr>
          <w:i/>
          <w:iCs/>
        </w:rPr>
        <w:lastRenderedPageBreak/>
        <w:t xml:space="preserve">Optional: </w:t>
      </w:r>
      <w:r w:rsidR="00E132BD" w:rsidRPr="00E132BD">
        <w:rPr>
          <w:i/>
          <w:iCs/>
        </w:rPr>
        <w:t>Are there any changes or additions to the stated enabling factors that you would like to make? If so, please provide your own changes.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E7E94" w14:paraId="01E0546A" w14:textId="77777777" w:rsidTr="00A20247">
        <w:tblPrEx>
          <w:tblCellMar>
            <w:top w:w="0" w:type="dxa"/>
            <w:bottom w:w="0" w:type="dxa"/>
          </w:tblCellMar>
        </w:tblPrEx>
        <w:trPr>
          <w:trHeight w:hRule="exact" w:val="432"/>
        </w:trPr>
        <w:tc>
          <w:tcPr>
            <w:tcW w:w="936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33D4B2E9" w14:textId="77777777" w:rsidR="004E7E94" w:rsidRDefault="004E7E94">
            <w:pPr>
              <w:spacing w:after="400"/>
            </w:pPr>
          </w:p>
        </w:tc>
      </w:tr>
    </w:tbl>
    <w:p w14:paraId="161309BA" w14:textId="77777777" w:rsidR="004E7E94" w:rsidRDefault="004E7E94">
      <w:pPr>
        <w:spacing w:after="80"/>
      </w:pPr>
    </w:p>
    <w:p w14:paraId="1A575477" w14:textId="2BB7027F" w:rsidR="004E7E94" w:rsidRDefault="00000000">
      <w:pPr>
        <w:pBdr>
          <w:bottom w:val="single" w:sz="4" w:space="2" w:color="2E6DA4"/>
        </w:pBdr>
        <w:spacing w:before="220" w:after="80"/>
      </w:pPr>
      <w:r>
        <w:rPr>
          <w:b/>
          <w:bCs/>
          <w:color w:val="1F3A5F"/>
        </w:rPr>
        <w:t>SECTION 4B: KEY CHALLENGES AND BARRIERS TO SETTING UP AN INTERNATIONAL PSLS</w:t>
      </w:r>
    </w:p>
    <w:p w14:paraId="235019E5" w14:textId="77777777" w:rsidR="004E7E94" w:rsidRDefault="00000000">
      <w:pPr>
        <w:spacing w:after="120"/>
        <w:jc w:val="both"/>
      </w:pPr>
      <w:r>
        <w:rPr>
          <w:b/>
          <w:bCs/>
        </w:rPr>
        <w:t xml:space="preserve">Rating scale: </w:t>
      </w:r>
      <w:r>
        <w:t>Please rate the extent to which you agree that each of the following would be a key challenge or barrier to setting up an international PSLS: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0"/>
        <w:gridCol w:w="1040"/>
        <w:gridCol w:w="1040"/>
        <w:gridCol w:w="1040"/>
        <w:gridCol w:w="1040"/>
        <w:gridCol w:w="1040"/>
        <w:gridCol w:w="1040"/>
        <w:gridCol w:w="1040"/>
        <w:gridCol w:w="1040"/>
      </w:tblGrid>
      <w:tr w:rsidR="004E7E94" w14:paraId="364D8128" w14:textId="77777777">
        <w:tblPrEx>
          <w:tblCellMar>
            <w:top w:w="0" w:type="dxa"/>
            <w:bottom w:w="0" w:type="dxa"/>
          </w:tblCellMar>
        </w:tblPrEx>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52FE36AA" w14:textId="77777777" w:rsidR="004E7E94" w:rsidRDefault="00000000">
            <w:pPr>
              <w:jc w:val="center"/>
            </w:pPr>
            <w:r>
              <w:rPr>
                <w:b/>
                <w:bCs/>
                <w:color w:val="FFFFFF"/>
                <w:sz w:val="18"/>
                <w:szCs w:val="18"/>
              </w:rPr>
              <w:t>1</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7D83F4BE" w14:textId="77777777" w:rsidR="004E7E94" w:rsidRDefault="00000000">
            <w:pPr>
              <w:jc w:val="center"/>
            </w:pPr>
            <w:r>
              <w:rPr>
                <w:b/>
                <w:bCs/>
                <w:color w:val="FFFFFF"/>
                <w:sz w:val="18"/>
                <w:szCs w:val="18"/>
              </w:rPr>
              <w:t>2</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4A5106D2" w14:textId="77777777" w:rsidR="004E7E94" w:rsidRDefault="00000000">
            <w:pPr>
              <w:jc w:val="center"/>
            </w:pPr>
            <w:r>
              <w:rPr>
                <w:b/>
                <w:bCs/>
                <w:color w:val="FFFFFF"/>
                <w:sz w:val="18"/>
                <w:szCs w:val="18"/>
              </w:rPr>
              <w:t>3</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217F926A" w14:textId="77777777" w:rsidR="004E7E94" w:rsidRDefault="00000000">
            <w:pPr>
              <w:jc w:val="center"/>
            </w:pPr>
            <w:r>
              <w:rPr>
                <w:b/>
                <w:bCs/>
                <w:color w:val="FFFFFF"/>
                <w:sz w:val="18"/>
                <w:szCs w:val="18"/>
              </w:rPr>
              <w:t>4</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3620A41B" w14:textId="77777777" w:rsidR="004E7E94" w:rsidRDefault="00000000">
            <w:pPr>
              <w:jc w:val="center"/>
            </w:pPr>
            <w:r>
              <w:rPr>
                <w:b/>
                <w:bCs/>
                <w:color w:val="FFFFFF"/>
                <w:sz w:val="18"/>
                <w:szCs w:val="18"/>
              </w:rPr>
              <w:t>5</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1D44711C" w14:textId="77777777" w:rsidR="004E7E94" w:rsidRDefault="00000000">
            <w:pPr>
              <w:jc w:val="center"/>
            </w:pPr>
            <w:r>
              <w:rPr>
                <w:b/>
                <w:bCs/>
                <w:color w:val="FFFFFF"/>
                <w:sz w:val="18"/>
                <w:szCs w:val="18"/>
              </w:rPr>
              <w:t>6</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65B3F5B8" w14:textId="77777777" w:rsidR="004E7E94" w:rsidRDefault="00000000">
            <w:pPr>
              <w:jc w:val="center"/>
            </w:pPr>
            <w:r>
              <w:rPr>
                <w:b/>
                <w:bCs/>
                <w:color w:val="FFFFFF"/>
                <w:sz w:val="18"/>
                <w:szCs w:val="18"/>
              </w:rPr>
              <w:t>7</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43E676AD" w14:textId="77777777" w:rsidR="004E7E94" w:rsidRDefault="00000000">
            <w:pPr>
              <w:jc w:val="center"/>
            </w:pPr>
            <w:r>
              <w:rPr>
                <w:b/>
                <w:bCs/>
                <w:color w:val="FFFFFF"/>
                <w:sz w:val="18"/>
                <w:szCs w:val="18"/>
              </w:rPr>
              <w:t>8</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7B6394B9" w14:textId="77777777" w:rsidR="004E7E94" w:rsidRDefault="00000000">
            <w:pPr>
              <w:jc w:val="center"/>
            </w:pPr>
            <w:r>
              <w:rPr>
                <w:b/>
                <w:bCs/>
                <w:color w:val="FFFFFF"/>
                <w:sz w:val="18"/>
                <w:szCs w:val="18"/>
              </w:rPr>
              <w:t>9</w:t>
            </w:r>
          </w:p>
        </w:tc>
      </w:tr>
      <w:tr w:rsidR="004E7E94" w14:paraId="01B194B1" w14:textId="77777777">
        <w:tblPrEx>
          <w:tblCellMar>
            <w:top w:w="0" w:type="dxa"/>
            <w:bottom w:w="0" w:type="dxa"/>
          </w:tblCellMar>
        </w:tblPrEx>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5660B06D" w14:textId="77777777" w:rsidR="004E7E94" w:rsidRDefault="00000000">
            <w:pPr>
              <w:jc w:val="center"/>
            </w:pPr>
            <w:r>
              <w:rPr>
                <w:i/>
                <w:iCs/>
                <w:sz w:val="16"/>
                <w:szCs w:val="16"/>
              </w:rPr>
              <w:t>Strongly disagree</w:t>
            </w: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565D17B8"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4C63CAAE"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2B635113"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1C2A13E8" w14:textId="77777777" w:rsidR="004E7E94" w:rsidRDefault="00000000">
            <w:pPr>
              <w:jc w:val="center"/>
            </w:pPr>
            <w:r>
              <w:rPr>
                <w:i/>
                <w:iCs/>
                <w:sz w:val="16"/>
                <w:szCs w:val="16"/>
              </w:rPr>
              <w:t>Neutral</w:t>
            </w: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154A6222"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61A36454"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544CCA46"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20F8BE84" w14:textId="77777777" w:rsidR="004E7E94" w:rsidRDefault="00000000">
            <w:pPr>
              <w:jc w:val="center"/>
            </w:pPr>
            <w:r>
              <w:rPr>
                <w:i/>
                <w:iCs/>
                <w:sz w:val="16"/>
                <w:szCs w:val="16"/>
              </w:rPr>
              <w:t>Strongly agree</w:t>
            </w:r>
          </w:p>
        </w:tc>
      </w:tr>
    </w:tbl>
    <w:p w14:paraId="14A1E966" w14:textId="77777777" w:rsidR="004E7E94" w:rsidRDefault="004E7E94">
      <w:pPr>
        <w:spacing w:after="80"/>
      </w:pPr>
    </w:p>
    <w:p w14:paraId="2283B025" w14:textId="77777777" w:rsidR="004E7E94" w:rsidRDefault="00000000">
      <w:pPr>
        <w:spacing w:after="160"/>
        <w:jc w:val="both"/>
      </w:pPr>
      <w:r>
        <w:rPr>
          <w:i/>
          <w:iCs/>
        </w:rPr>
        <w:t>Ratings of 1–3 = Disagree (this is not a key barrier); 4–6 = Neutral; 7–9 = Agree (this is a key barrier).</w:t>
      </w:r>
    </w:p>
    <w:p w14:paraId="31094DDD" w14:textId="77777777" w:rsidR="004E7E94" w:rsidRDefault="00000000">
      <w:pPr>
        <w:spacing w:before="80" w:after="80" w:line="300" w:lineRule="auto"/>
        <w:ind w:left="720" w:hanging="720"/>
      </w:pPr>
      <w:r>
        <w:rPr>
          <w:b/>
          <w:bCs/>
          <w:color w:val="1F3A5F"/>
          <w:sz w:val="18"/>
          <w:szCs w:val="18"/>
        </w:rPr>
        <w:t>4.17 </w:t>
      </w:r>
      <w:r>
        <w:rPr>
          <w:sz w:val="18"/>
          <w:szCs w:val="18"/>
        </w:rPr>
        <w:t xml:space="preserve">Finding the responsible international </w:t>
      </w:r>
      <w:proofErr w:type="spellStart"/>
      <w:r>
        <w:rPr>
          <w:sz w:val="18"/>
          <w:szCs w:val="18"/>
        </w:rPr>
        <w:t>organisation</w:t>
      </w:r>
      <w:proofErr w:type="spellEnd"/>
      <w:r>
        <w:rPr>
          <w:sz w:val="18"/>
          <w:szCs w:val="18"/>
        </w:rPr>
        <w:t xml:space="preserve"> to set up the system and relevant national </w:t>
      </w:r>
      <w:proofErr w:type="spellStart"/>
      <w:r>
        <w:rPr>
          <w:sz w:val="18"/>
          <w:szCs w:val="18"/>
        </w:rPr>
        <w:t>organisations</w:t>
      </w:r>
      <w:proofErr w:type="spellEnd"/>
      <w:r>
        <w:rPr>
          <w:sz w:val="18"/>
          <w:szCs w:val="18"/>
        </w:rPr>
        <w:t xml:space="preserve"> that will commit to co-operate.</w:t>
      </w:r>
    </w:p>
    <w:p w14:paraId="4CFCE9A2" w14:textId="77777777" w:rsidR="004E7E94" w:rsidRDefault="00000000">
      <w:pPr>
        <w:spacing w:before="80" w:after="80" w:line="300" w:lineRule="auto"/>
        <w:ind w:left="720" w:hanging="720"/>
      </w:pPr>
      <w:r>
        <w:rPr>
          <w:b/>
          <w:bCs/>
          <w:color w:val="1F3A5F"/>
          <w:sz w:val="18"/>
          <w:szCs w:val="18"/>
        </w:rPr>
        <w:t>4.18 </w:t>
      </w:r>
      <w:r>
        <w:rPr>
          <w:sz w:val="18"/>
          <w:szCs w:val="18"/>
        </w:rPr>
        <w:t>At the international level, big cultural factors and different types of healthcare systems might present a challenge.</w:t>
      </w:r>
    </w:p>
    <w:p w14:paraId="1D9BB73B" w14:textId="77777777" w:rsidR="004E7E94" w:rsidRDefault="00000000">
      <w:pPr>
        <w:spacing w:before="80" w:after="80" w:line="300" w:lineRule="auto"/>
        <w:ind w:left="720" w:hanging="720"/>
      </w:pPr>
      <w:r>
        <w:rPr>
          <w:b/>
          <w:bCs/>
          <w:color w:val="1F3A5F"/>
          <w:sz w:val="18"/>
          <w:szCs w:val="18"/>
        </w:rPr>
        <w:t>4.19 </w:t>
      </w:r>
      <w:r>
        <w:rPr>
          <w:sz w:val="18"/>
          <w:szCs w:val="18"/>
        </w:rPr>
        <w:t>Lack of a sense of ownership in a system the end-user has not been involved in developing.</w:t>
      </w:r>
    </w:p>
    <w:p w14:paraId="79D121EE" w14:textId="77777777" w:rsidR="004E7E94" w:rsidRDefault="00000000">
      <w:pPr>
        <w:spacing w:before="80" w:after="80" w:line="300" w:lineRule="auto"/>
        <w:ind w:left="720" w:hanging="720"/>
      </w:pPr>
      <w:r>
        <w:rPr>
          <w:b/>
          <w:bCs/>
          <w:color w:val="1F3A5F"/>
          <w:sz w:val="18"/>
          <w:szCs w:val="18"/>
        </w:rPr>
        <w:t>4.20 </w:t>
      </w:r>
      <w:r>
        <w:rPr>
          <w:sz w:val="18"/>
          <w:szCs w:val="18"/>
        </w:rPr>
        <w:t>Having too many different bodies which are involved.</w:t>
      </w:r>
    </w:p>
    <w:p w14:paraId="670F9CF2" w14:textId="77777777" w:rsidR="004E7E94" w:rsidRDefault="00000000">
      <w:pPr>
        <w:spacing w:before="80" w:after="80" w:line="300" w:lineRule="auto"/>
        <w:ind w:left="720" w:hanging="720"/>
      </w:pPr>
      <w:r>
        <w:rPr>
          <w:b/>
          <w:bCs/>
          <w:color w:val="1F3A5F"/>
          <w:sz w:val="18"/>
          <w:szCs w:val="18"/>
        </w:rPr>
        <w:t>4.21 </w:t>
      </w:r>
      <w:r>
        <w:rPr>
          <w:sz w:val="18"/>
          <w:szCs w:val="18"/>
        </w:rPr>
        <w:t>Limited resources in less developed countries.</w:t>
      </w:r>
    </w:p>
    <w:p w14:paraId="5D04E8EC" w14:textId="77777777" w:rsidR="004E7E94" w:rsidRDefault="00000000">
      <w:pPr>
        <w:spacing w:before="80" w:after="80" w:line="300" w:lineRule="auto"/>
        <w:ind w:left="720" w:hanging="720"/>
      </w:pPr>
      <w:r>
        <w:rPr>
          <w:b/>
          <w:bCs/>
          <w:color w:val="1F3A5F"/>
          <w:sz w:val="18"/>
          <w:szCs w:val="18"/>
        </w:rPr>
        <w:t>4.22 </w:t>
      </w:r>
      <w:r>
        <w:rPr>
          <w:sz w:val="18"/>
          <w:szCs w:val="18"/>
        </w:rPr>
        <w:t>Issues about national reputation, healthcare system reputation issues, which might create barriers.</w:t>
      </w:r>
    </w:p>
    <w:p w14:paraId="20688CFD" w14:textId="77777777" w:rsidR="004E7E94" w:rsidRDefault="00000000">
      <w:pPr>
        <w:spacing w:before="80" w:after="80" w:line="300" w:lineRule="auto"/>
        <w:ind w:left="720" w:hanging="720"/>
      </w:pPr>
      <w:r>
        <w:rPr>
          <w:b/>
          <w:bCs/>
          <w:color w:val="1F3A5F"/>
          <w:sz w:val="18"/>
          <w:szCs w:val="18"/>
        </w:rPr>
        <w:t>4.23 </w:t>
      </w:r>
      <w:r>
        <w:rPr>
          <w:sz w:val="18"/>
          <w:szCs w:val="18"/>
        </w:rPr>
        <w:t>Concerns regarding privacy issues when sharing learning from investigations of patient safety incidents.</w:t>
      </w:r>
    </w:p>
    <w:p w14:paraId="65F584EC" w14:textId="77777777" w:rsidR="004E7E94" w:rsidRDefault="00000000">
      <w:pPr>
        <w:spacing w:before="80" w:after="80" w:line="300" w:lineRule="auto"/>
        <w:ind w:left="720" w:hanging="720"/>
      </w:pPr>
      <w:r>
        <w:rPr>
          <w:b/>
          <w:bCs/>
          <w:color w:val="1F3A5F"/>
          <w:sz w:val="18"/>
          <w:szCs w:val="18"/>
        </w:rPr>
        <w:t>4.24 </w:t>
      </w:r>
      <w:r>
        <w:rPr>
          <w:sz w:val="18"/>
          <w:szCs w:val="18"/>
        </w:rPr>
        <w:t>Lack of common format/approach to sharing learning about patient safety risks and/or efforts to mitigate/prevent harm to patients.</w:t>
      </w:r>
    </w:p>
    <w:p w14:paraId="16F948B9" w14:textId="77777777" w:rsidR="004E7E94" w:rsidRDefault="004E7E94">
      <w:pPr>
        <w:spacing w:after="80"/>
      </w:pPr>
    </w:p>
    <w:p w14:paraId="3C5F2B5D" w14:textId="77777777" w:rsidR="00E132BD" w:rsidRPr="00E132BD" w:rsidRDefault="00E132BD" w:rsidP="00E132BD">
      <w:pPr>
        <w:spacing w:before="120" w:after="120"/>
        <w:rPr>
          <w:i/>
          <w:iCs/>
        </w:rPr>
      </w:pPr>
      <w:r w:rsidRPr="00E132BD">
        <w:rPr>
          <w:i/>
          <w:iCs/>
        </w:rPr>
        <w:t>Where you have selected a value of 6 or below, please justify your answer(s).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D034D" w14:paraId="68DEC81B" w14:textId="77777777" w:rsidTr="000E14B1">
        <w:tblPrEx>
          <w:tblCellMar>
            <w:top w:w="0" w:type="dxa"/>
            <w:bottom w:w="0" w:type="dxa"/>
          </w:tblCellMar>
        </w:tblPrEx>
        <w:trPr>
          <w:trHeight w:hRule="exact" w:val="432"/>
        </w:trPr>
        <w:tc>
          <w:tcPr>
            <w:tcW w:w="936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44937AE7" w14:textId="77777777" w:rsidR="002D034D" w:rsidRDefault="002D034D" w:rsidP="000E14B1">
            <w:pPr>
              <w:spacing w:after="400"/>
            </w:pPr>
          </w:p>
        </w:tc>
      </w:tr>
    </w:tbl>
    <w:p w14:paraId="6EE3BE7B" w14:textId="77777777" w:rsidR="004E7E94" w:rsidRDefault="004E7E94">
      <w:pPr>
        <w:spacing w:after="80"/>
      </w:pPr>
    </w:p>
    <w:p w14:paraId="320F5617" w14:textId="3E3FB9A5" w:rsidR="004E7E94" w:rsidRDefault="00000000" w:rsidP="00E132BD">
      <w:pPr>
        <w:spacing w:before="120" w:after="120"/>
      </w:pPr>
      <w:r>
        <w:rPr>
          <w:i/>
          <w:iCs/>
        </w:rPr>
        <w:t xml:space="preserve">Optional: </w:t>
      </w:r>
      <w:r w:rsidR="00E132BD" w:rsidRPr="00E132BD">
        <w:rPr>
          <w:i/>
          <w:iCs/>
        </w:rPr>
        <w:t>Are there any changes or additions to the stated challenges/barriers that you would like to make? If so, please provide your own changes.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D034D" w14:paraId="40EDE063" w14:textId="77777777" w:rsidTr="000E14B1">
        <w:tblPrEx>
          <w:tblCellMar>
            <w:top w:w="0" w:type="dxa"/>
            <w:bottom w:w="0" w:type="dxa"/>
          </w:tblCellMar>
        </w:tblPrEx>
        <w:trPr>
          <w:trHeight w:hRule="exact" w:val="432"/>
        </w:trPr>
        <w:tc>
          <w:tcPr>
            <w:tcW w:w="936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225C1066" w14:textId="77777777" w:rsidR="002D034D" w:rsidRDefault="002D034D" w:rsidP="000E14B1">
            <w:pPr>
              <w:spacing w:after="400"/>
            </w:pPr>
          </w:p>
        </w:tc>
      </w:tr>
    </w:tbl>
    <w:p w14:paraId="136018B3" w14:textId="77777777" w:rsidR="004E7E94" w:rsidRDefault="004E7E94">
      <w:pPr>
        <w:spacing w:after="80"/>
      </w:pPr>
    </w:p>
    <w:p w14:paraId="68A04C5D" w14:textId="77777777" w:rsidR="004E7E94" w:rsidRDefault="00000000">
      <w:r>
        <w:br w:type="page"/>
      </w:r>
    </w:p>
    <w:p w14:paraId="689E749C" w14:textId="77777777" w:rsidR="004E7E94" w:rsidRDefault="00000000">
      <w:pPr>
        <w:shd w:val="clear" w:color="auto" w:fill="2E6DA4"/>
        <w:spacing w:before="280" w:after="120"/>
        <w:ind w:left="120" w:right="120"/>
      </w:pPr>
      <w:r>
        <w:rPr>
          <w:b/>
          <w:bCs/>
          <w:color w:val="FFFFFF"/>
          <w:sz w:val="26"/>
          <w:szCs w:val="26"/>
        </w:rPr>
        <w:lastRenderedPageBreak/>
        <w:t>ROUND TWO SURVEY</w:t>
      </w:r>
    </w:p>
    <w:p w14:paraId="21EC62EF" w14:textId="77777777" w:rsidR="004E7E94" w:rsidRDefault="004E7E9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E7E94" w14:paraId="52D345E9" w14:textId="77777777">
        <w:tblPrEx>
          <w:tblCellMar>
            <w:top w:w="0" w:type="dxa"/>
            <w:bottom w:w="0" w:type="dxa"/>
          </w:tblCellMar>
        </w:tblPrEx>
        <w:tc>
          <w:tcPr>
            <w:tcW w:w="9360" w:type="dxa"/>
            <w:tcBorders>
              <w:top w:val="single" w:sz="4" w:space="0" w:color="2E6DA4"/>
              <w:left w:val="single" w:sz="4" w:space="0" w:color="2E6DA4"/>
              <w:bottom w:val="single" w:sz="4" w:space="0" w:color="2E6DA4"/>
              <w:right w:val="single" w:sz="4" w:space="0" w:color="2E6DA4"/>
            </w:tcBorders>
            <w:shd w:val="clear" w:color="auto" w:fill="EDF4FB"/>
            <w:tcMar>
              <w:top w:w="120" w:type="dxa"/>
              <w:left w:w="180" w:type="dxa"/>
              <w:bottom w:w="120" w:type="dxa"/>
              <w:right w:w="180" w:type="dxa"/>
            </w:tcMar>
          </w:tcPr>
          <w:p w14:paraId="10FE5671" w14:textId="77777777" w:rsidR="00E132BD" w:rsidRPr="00E132BD" w:rsidRDefault="00E132BD" w:rsidP="00E132BD">
            <w:pPr>
              <w:spacing w:after="60"/>
              <w:jc w:val="both"/>
              <w:rPr>
                <w:b/>
                <w:bCs/>
                <w:i/>
                <w:iCs/>
                <w:sz w:val="18"/>
                <w:szCs w:val="18"/>
                <w:lang w:val="en-GB"/>
              </w:rPr>
            </w:pPr>
            <w:r w:rsidRPr="00E132BD">
              <w:rPr>
                <w:b/>
                <w:bCs/>
                <w:i/>
                <w:iCs/>
                <w:sz w:val="18"/>
                <w:szCs w:val="18"/>
                <w:lang w:val="en-GB"/>
              </w:rPr>
              <w:t>Exploring the purpose and feasibility of an international patient safety learning system: A Delphi Study</w:t>
            </w:r>
          </w:p>
          <w:p w14:paraId="0846FA02" w14:textId="77777777" w:rsidR="00E132BD" w:rsidRPr="00E132BD" w:rsidRDefault="00E132BD" w:rsidP="00E132BD">
            <w:pPr>
              <w:spacing w:after="60"/>
              <w:jc w:val="both"/>
              <w:rPr>
                <w:i/>
                <w:iCs/>
                <w:sz w:val="18"/>
                <w:szCs w:val="18"/>
                <w:lang w:val="en-GB"/>
              </w:rPr>
            </w:pPr>
          </w:p>
          <w:p w14:paraId="25F1C0BF" w14:textId="77777777" w:rsidR="00E132BD" w:rsidRPr="00E132BD" w:rsidRDefault="00E132BD" w:rsidP="00E132BD">
            <w:pPr>
              <w:spacing w:after="60"/>
              <w:jc w:val="both"/>
              <w:rPr>
                <w:i/>
                <w:iCs/>
                <w:sz w:val="18"/>
                <w:szCs w:val="18"/>
                <w:lang w:val="en-GB"/>
              </w:rPr>
            </w:pPr>
            <w:r w:rsidRPr="00E132BD">
              <w:rPr>
                <w:i/>
                <w:iCs/>
                <w:sz w:val="18"/>
                <w:szCs w:val="18"/>
                <w:lang w:val="en-GB"/>
              </w:rPr>
              <w:t>In this second round of the Delphi study you will have the opportunity to revise your rating for statements from the first round, and you will also be able to rate new statements suggested by fellow panellists, including yourself.</w:t>
            </w:r>
          </w:p>
          <w:p w14:paraId="467C24B2" w14:textId="77777777" w:rsidR="00E132BD" w:rsidRPr="00E132BD" w:rsidRDefault="00E132BD" w:rsidP="00E132BD">
            <w:pPr>
              <w:spacing w:after="60"/>
              <w:jc w:val="both"/>
              <w:rPr>
                <w:i/>
                <w:iCs/>
                <w:sz w:val="18"/>
                <w:szCs w:val="18"/>
                <w:lang w:val="en-GB"/>
              </w:rPr>
            </w:pPr>
          </w:p>
          <w:p w14:paraId="23989B2E" w14:textId="77777777" w:rsidR="00E132BD" w:rsidRPr="00E132BD" w:rsidRDefault="00E132BD" w:rsidP="00E132BD">
            <w:pPr>
              <w:spacing w:after="60"/>
              <w:jc w:val="both"/>
              <w:rPr>
                <w:i/>
                <w:iCs/>
                <w:sz w:val="18"/>
                <w:szCs w:val="18"/>
                <w:lang w:val="en-GB"/>
              </w:rPr>
            </w:pPr>
            <w:r w:rsidRPr="00E132BD">
              <w:rPr>
                <w:i/>
                <w:iCs/>
                <w:sz w:val="18"/>
                <w:szCs w:val="18"/>
                <w:lang w:val="en-GB"/>
              </w:rPr>
              <w:t>The sections for this round are as follows:</w:t>
            </w:r>
          </w:p>
          <w:p w14:paraId="3085F75F" w14:textId="77777777" w:rsidR="00E132BD" w:rsidRPr="00E132BD" w:rsidRDefault="00E132BD" w:rsidP="00E132BD">
            <w:pPr>
              <w:numPr>
                <w:ilvl w:val="0"/>
                <w:numId w:val="2"/>
              </w:numPr>
              <w:spacing w:after="60"/>
              <w:jc w:val="both"/>
              <w:rPr>
                <w:i/>
                <w:iCs/>
                <w:sz w:val="18"/>
                <w:szCs w:val="18"/>
                <w:lang w:val="en-GB"/>
              </w:rPr>
            </w:pPr>
            <w:r w:rsidRPr="00E132BD">
              <w:rPr>
                <w:i/>
                <w:iCs/>
                <w:sz w:val="18"/>
                <w:szCs w:val="18"/>
                <w:lang w:val="en-GB"/>
              </w:rPr>
              <w:t>Section 1: Purpose(s) of an international patient safety learning system</w:t>
            </w:r>
          </w:p>
          <w:p w14:paraId="1E6FD22D" w14:textId="77777777" w:rsidR="00E132BD" w:rsidRPr="00E132BD" w:rsidRDefault="00E132BD" w:rsidP="00E132BD">
            <w:pPr>
              <w:numPr>
                <w:ilvl w:val="0"/>
                <w:numId w:val="2"/>
              </w:numPr>
              <w:spacing w:after="60"/>
              <w:jc w:val="both"/>
              <w:rPr>
                <w:i/>
                <w:iCs/>
                <w:sz w:val="18"/>
                <w:szCs w:val="18"/>
                <w:lang w:val="en-GB"/>
              </w:rPr>
            </w:pPr>
            <w:r w:rsidRPr="00E132BD">
              <w:rPr>
                <w:i/>
                <w:iCs/>
                <w:sz w:val="18"/>
                <w:szCs w:val="18"/>
                <w:lang w:val="en-GB"/>
              </w:rPr>
              <w:t>Section 2: Key functions/features of an international patient safety learning system</w:t>
            </w:r>
          </w:p>
          <w:p w14:paraId="42DED9F2" w14:textId="77777777" w:rsidR="00E132BD" w:rsidRPr="00E132BD" w:rsidRDefault="00E132BD" w:rsidP="00E132BD">
            <w:pPr>
              <w:numPr>
                <w:ilvl w:val="0"/>
                <w:numId w:val="2"/>
              </w:numPr>
              <w:spacing w:after="60"/>
              <w:jc w:val="both"/>
              <w:rPr>
                <w:i/>
                <w:iCs/>
                <w:sz w:val="18"/>
                <w:szCs w:val="18"/>
                <w:lang w:val="en-GB"/>
              </w:rPr>
            </w:pPr>
            <w:r w:rsidRPr="00E132BD">
              <w:rPr>
                <w:i/>
                <w:iCs/>
                <w:sz w:val="18"/>
                <w:szCs w:val="18"/>
                <w:lang w:val="en-GB"/>
              </w:rPr>
              <w:t>Section 3: A - Patient Safety incidents relevant to international sharing and learning</w:t>
            </w:r>
          </w:p>
          <w:p w14:paraId="7A5BEB55" w14:textId="5AD743CE" w:rsidR="00E132BD" w:rsidRPr="00E132BD" w:rsidRDefault="00E132BD" w:rsidP="00E132BD">
            <w:pPr>
              <w:spacing w:after="60"/>
              <w:jc w:val="both"/>
              <w:rPr>
                <w:i/>
                <w:iCs/>
                <w:sz w:val="18"/>
                <w:szCs w:val="18"/>
                <w:lang w:val="en-GB"/>
              </w:rPr>
            </w:pPr>
            <w:r w:rsidRPr="00E132BD">
              <w:rPr>
                <w:i/>
                <w:iCs/>
                <w:sz w:val="18"/>
                <w:szCs w:val="18"/>
                <w:lang w:val="en-GB"/>
              </w:rPr>
              <w:t xml:space="preserve">                </w:t>
            </w:r>
            <w:r>
              <w:rPr>
                <w:i/>
                <w:iCs/>
                <w:sz w:val="18"/>
                <w:szCs w:val="18"/>
                <w:lang w:val="en-GB"/>
              </w:rPr>
              <w:t xml:space="preserve">              </w:t>
            </w:r>
            <w:r w:rsidRPr="00E132BD">
              <w:rPr>
                <w:i/>
                <w:iCs/>
                <w:sz w:val="18"/>
                <w:szCs w:val="18"/>
                <w:lang w:val="en-GB"/>
              </w:rPr>
              <w:t xml:space="preserve"> B – Criteria for deciding what patient safety risk is of international concern</w:t>
            </w:r>
          </w:p>
          <w:p w14:paraId="0A35F3B6" w14:textId="49F554CE" w:rsidR="004E7E94" w:rsidRPr="00E132BD" w:rsidRDefault="00E132BD" w:rsidP="00E132BD">
            <w:pPr>
              <w:numPr>
                <w:ilvl w:val="0"/>
                <w:numId w:val="2"/>
              </w:numPr>
              <w:spacing w:after="60"/>
              <w:jc w:val="both"/>
              <w:rPr>
                <w:i/>
                <w:iCs/>
                <w:sz w:val="18"/>
                <w:szCs w:val="18"/>
                <w:lang w:val="en-GB"/>
              </w:rPr>
            </w:pPr>
            <w:r w:rsidRPr="00E132BD">
              <w:rPr>
                <w:i/>
                <w:iCs/>
                <w:sz w:val="18"/>
                <w:szCs w:val="18"/>
                <w:lang w:val="en-GB"/>
              </w:rPr>
              <w:t>Section 4: Enablers and challenges to the set-up of an international patient safety learning system</w:t>
            </w:r>
          </w:p>
        </w:tc>
      </w:tr>
    </w:tbl>
    <w:p w14:paraId="0E2DEFB6" w14:textId="77777777" w:rsidR="004E7E94" w:rsidRDefault="004E7E94">
      <w:pPr>
        <w:spacing w:after="80"/>
      </w:pPr>
    </w:p>
    <w:p w14:paraId="1351DA75" w14:textId="77777777" w:rsidR="004E7E94" w:rsidRDefault="00000000">
      <w:pPr>
        <w:pBdr>
          <w:bottom w:val="single" w:sz="4" w:space="2" w:color="2E6DA4"/>
        </w:pBdr>
        <w:spacing w:before="220" w:after="80"/>
      </w:pPr>
      <w:r>
        <w:rPr>
          <w:b/>
          <w:bCs/>
          <w:color w:val="1F3A5F"/>
        </w:rPr>
        <w:t>SECTION 1: PURPOSES OF A POTENTIAL INTERNATIONAL PSLS</w:t>
      </w:r>
    </w:p>
    <w:p w14:paraId="46367CF7" w14:textId="77777777" w:rsidR="004E7E94" w:rsidRDefault="00000000">
      <w:pPr>
        <w:spacing w:after="120"/>
        <w:jc w:val="both"/>
      </w:pPr>
      <w:r>
        <w:rPr>
          <w:b/>
          <w:bCs/>
        </w:rPr>
        <w:t xml:space="preserve">Rating scale: </w:t>
      </w:r>
      <w:r>
        <w:t>Please rate the extent to which you agree that each of the following could be a purpose of an international PSLS: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0"/>
        <w:gridCol w:w="1040"/>
        <w:gridCol w:w="1040"/>
        <w:gridCol w:w="1040"/>
        <w:gridCol w:w="1040"/>
        <w:gridCol w:w="1040"/>
        <w:gridCol w:w="1040"/>
        <w:gridCol w:w="1040"/>
        <w:gridCol w:w="1040"/>
      </w:tblGrid>
      <w:tr w:rsidR="004E7E94" w14:paraId="2D813104" w14:textId="77777777">
        <w:tblPrEx>
          <w:tblCellMar>
            <w:top w:w="0" w:type="dxa"/>
            <w:bottom w:w="0" w:type="dxa"/>
          </w:tblCellMar>
        </w:tblPrEx>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3364EDFE" w14:textId="77777777" w:rsidR="004E7E94" w:rsidRDefault="00000000">
            <w:pPr>
              <w:jc w:val="center"/>
            </w:pPr>
            <w:r>
              <w:rPr>
                <w:b/>
                <w:bCs/>
                <w:color w:val="FFFFFF"/>
                <w:sz w:val="18"/>
                <w:szCs w:val="18"/>
              </w:rPr>
              <w:t>1</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420AF015" w14:textId="77777777" w:rsidR="004E7E94" w:rsidRDefault="00000000">
            <w:pPr>
              <w:jc w:val="center"/>
            </w:pPr>
            <w:r>
              <w:rPr>
                <w:b/>
                <w:bCs/>
                <w:color w:val="FFFFFF"/>
                <w:sz w:val="18"/>
                <w:szCs w:val="18"/>
              </w:rPr>
              <w:t>2</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38A9220E" w14:textId="77777777" w:rsidR="004E7E94" w:rsidRDefault="00000000">
            <w:pPr>
              <w:jc w:val="center"/>
            </w:pPr>
            <w:r>
              <w:rPr>
                <w:b/>
                <w:bCs/>
                <w:color w:val="FFFFFF"/>
                <w:sz w:val="18"/>
                <w:szCs w:val="18"/>
              </w:rPr>
              <w:t>3</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4B8C576A" w14:textId="77777777" w:rsidR="004E7E94" w:rsidRDefault="00000000">
            <w:pPr>
              <w:jc w:val="center"/>
            </w:pPr>
            <w:r>
              <w:rPr>
                <w:b/>
                <w:bCs/>
                <w:color w:val="FFFFFF"/>
                <w:sz w:val="18"/>
                <w:szCs w:val="18"/>
              </w:rPr>
              <w:t>4</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62025FAA" w14:textId="77777777" w:rsidR="004E7E94" w:rsidRDefault="00000000">
            <w:pPr>
              <w:jc w:val="center"/>
            </w:pPr>
            <w:r>
              <w:rPr>
                <w:b/>
                <w:bCs/>
                <w:color w:val="FFFFFF"/>
                <w:sz w:val="18"/>
                <w:szCs w:val="18"/>
              </w:rPr>
              <w:t>5</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101CD4A7" w14:textId="77777777" w:rsidR="004E7E94" w:rsidRDefault="00000000">
            <w:pPr>
              <w:jc w:val="center"/>
            </w:pPr>
            <w:r>
              <w:rPr>
                <w:b/>
                <w:bCs/>
                <w:color w:val="FFFFFF"/>
                <w:sz w:val="18"/>
                <w:szCs w:val="18"/>
              </w:rPr>
              <w:t>6</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3D16C09E" w14:textId="77777777" w:rsidR="004E7E94" w:rsidRDefault="00000000">
            <w:pPr>
              <w:jc w:val="center"/>
            </w:pPr>
            <w:r>
              <w:rPr>
                <w:b/>
                <w:bCs/>
                <w:color w:val="FFFFFF"/>
                <w:sz w:val="18"/>
                <w:szCs w:val="18"/>
              </w:rPr>
              <w:t>7</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2CE83ED9" w14:textId="77777777" w:rsidR="004E7E94" w:rsidRDefault="00000000">
            <w:pPr>
              <w:jc w:val="center"/>
            </w:pPr>
            <w:r>
              <w:rPr>
                <w:b/>
                <w:bCs/>
                <w:color w:val="FFFFFF"/>
                <w:sz w:val="18"/>
                <w:szCs w:val="18"/>
              </w:rPr>
              <w:t>8</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64BFCF51" w14:textId="77777777" w:rsidR="004E7E94" w:rsidRDefault="00000000">
            <w:pPr>
              <w:jc w:val="center"/>
            </w:pPr>
            <w:r>
              <w:rPr>
                <w:b/>
                <w:bCs/>
                <w:color w:val="FFFFFF"/>
                <w:sz w:val="18"/>
                <w:szCs w:val="18"/>
              </w:rPr>
              <w:t>9</w:t>
            </w:r>
          </w:p>
        </w:tc>
      </w:tr>
      <w:tr w:rsidR="004E7E94" w14:paraId="73D21CC9" w14:textId="77777777">
        <w:tblPrEx>
          <w:tblCellMar>
            <w:top w:w="0" w:type="dxa"/>
            <w:bottom w:w="0" w:type="dxa"/>
          </w:tblCellMar>
        </w:tblPrEx>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50423115" w14:textId="77777777" w:rsidR="004E7E94" w:rsidRDefault="00000000">
            <w:pPr>
              <w:jc w:val="center"/>
            </w:pPr>
            <w:r>
              <w:rPr>
                <w:i/>
                <w:iCs/>
                <w:sz w:val="16"/>
                <w:szCs w:val="16"/>
              </w:rPr>
              <w:t>Strongly disagree</w:t>
            </w: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1661C92D"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406F6EF5"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0E007BE8"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439E3106" w14:textId="77777777" w:rsidR="004E7E94" w:rsidRDefault="00000000">
            <w:pPr>
              <w:jc w:val="center"/>
            </w:pPr>
            <w:r>
              <w:rPr>
                <w:i/>
                <w:iCs/>
                <w:sz w:val="16"/>
                <w:szCs w:val="16"/>
              </w:rPr>
              <w:t>Neutral</w:t>
            </w: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26CB806F"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680AE036"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0448792C"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6B5D42A1" w14:textId="77777777" w:rsidR="004E7E94" w:rsidRDefault="00000000">
            <w:pPr>
              <w:jc w:val="center"/>
            </w:pPr>
            <w:r>
              <w:rPr>
                <w:i/>
                <w:iCs/>
                <w:sz w:val="16"/>
                <w:szCs w:val="16"/>
              </w:rPr>
              <w:t>Strongly agree</w:t>
            </w:r>
          </w:p>
        </w:tc>
      </w:tr>
    </w:tbl>
    <w:p w14:paraId="5EA7466D" w14:textId="77777777" w:rsidR="004E7E94" w:rsidRDefault="004E7E94">
      <w:pPr>
        <w:spacing w:after="80"/>
      </w:pPr>
    </w:p>
    <w:p w14:paraId="5245A3BB" w14:textId="77777777" w:rsidR="004E7E94" w:rsidRDefault="00000000">
      <w:pPr>
        <w:spacing w:after="120"/>
      </w:pPr>
      <w:r>
        <w:rPr>
          <w:i/>
          <w:iCs/>
        </w:rPr>
        <w:t>Statements marked with ▶ are carried forward from round one (not yet at consensus). Statements marked with ★ are new, generated from round one feedback.</w:t>
      </w:r>
    </w:p>
    <w:p w14:paraId="54A7187F" w14:textId="77777777" w:rsidR="004E7E94" w:rsidRDefault="00000000">
      <w:pPr>
        <w:spacing w:before="80" w:after="80" w:line="300" w:lineRule="auto"/>
        <w:ind w:left="720" w:hanging="720"/>
      </w:pPr>
      <w:r>
        <w:rPr>
          <w:b/>
          <w:bCs/>
          <w:color w:val="1F3A5F"/>
          <w:sz w:val="18"/>
          <w:szCs w:val="18"/>
        </w:rPr>
        <w:t>1.01 ▶ </w:t>
      </w:r>
      <w:r>
        <w:rPr>
          <w:sz w:val="18"/>
          <w:szCs w:val="18"/>
        </w:rPr>
        <w:t>Awareness of frequently occurring patient safety incidents in other countries.</w:t>
      </w:r>
    </w:p>
    <w:p w14:paraId="296398A1" w14:textId="77777777" w:rsidR="004E7E94" w:rsidRDefault="00000000">
      <w:pPr>
        <w:spacing w:before="80" w:after="80" w:line="300" w:lineRule="auto"/>
        <w:ind w:left="720" w:hanging="720"/>
      </w:pPr>
      <w:r>
        <w:rPr>
          <w:b/>
          <w:bCs/>
          <w:color w:val="1F3A5F"/>
          <w:sz w:val="18"/>
          <w:szCs w:val="18"/>
        </w:rPr>
        <w:t>1.02 ▶ </w:t>
      </w:r>
      <w:proofErr w:type="spellStart"/>
      <w:r>
        <w:rPr>
          <w:sz w:val="18"/>
          <w:szCs w:val="18"/>
        </w:rPr>
        <w:t>Standardise</w:t>
      </w:r>
      <w:proofErr w:type="spellEnd"/>
      <w:r>
        <w:rPr>
          <w:sz w:val="18"/>
          <w:szCs w:val="18"/>
        </w:rPr>
        <w:t xml:space="preserve"> the way learning from investigating patient safety incidents is reported.</w:t>
      </w:r>
    </w:p>
    <w:p w14:paraId="6CE31FD1" w14:textId="77777777" w:rsidR="004E7E94" w:rsidRDefault="00000000">
      <w:pPr>
        <w:spacing w:before="80" w:after="80" w:line="300" w:lineRule="auto"/>
        <w:ind w:left="720" w:hanging="720"/>
      </w:pPr>
      <w:r>
        <w:rPr>
          <w:b/>
          <w:bCs/>
          <w:color w:val="1F3A5F"/>
          <w:sz w:val="18"/>
          <w:szCs w:val="18"/>
        </w:rPr>
        <w:t>1.03 ▶ </w:t>
      </w:r>
      <w:r>
        <w:rPr>
          <w:sz w:val="18"/>
          <w:szCs w:val="18"/>
        </w:rPr>
        <w:t>Coordinate the design of initiatives/interventions to mitigate commonly identified patient safety risk.</w:t>
      </w:r>
    </w:p>
    <w:p w14:paraId="60489221" w14:textId="77777777" w:rsidR="004E7E94" w:rsidRDefault="00000000">
      <w:pPr>
        <w:spacing w:before="80" w:after="80" w:line="300" w:lineRule="auto"/>
        <w:ind w:left="720" w:hanging="720"/>
      </w:pPr>
      <w:r>
        <w:rPr>
          <w:b/>
          <w:bCs/>
          <w:color w:val="1F3A5F"/>
          <w:sz w:val="18"/>
          <w:szCs w:val="18"/>
        </w:rPr>
        <w:t>1.04 ★ </w:t>
      </w:r>
      <w:r>
        <w:rPr>
          <w:sz w:val="18"/>
          <w:szCs w:val="18"/>
        </w:rPr>
        <w:t>Identify evidence-practice gaps that are occurring in similar contexts in other countries in order to develop interventions together.</w:t>
      </w:r>
    </w:p>
    <w:p w14:paraId="5B1AE9E8" w14:textId="77777777" w:rsidR="004E7E94" w:rsidRDefault="00000000">
      <w:pPr>
        <w:spacing w:before="80" w:after="80" w:line="300" w:lineRule="auto"/>
        <w:ind w:left="720" w:hanging="720"/>
      </w:pPr>
      <w:r>
        <w:rPr>
          <w:b/>
          <w:bCs/>
          <w:color w:val="1F3A5F"/>
          <w:sz w:val="18"/>
          <w:szCs w:val="18"/>
        </w:rPr>
        <w:t>1.05 ★ </w:t>
      </w:r>
      <w:r>
        <w:rPr>
          <w:sz w:val="18"/>
          <w:szCs w:val="18"/>
        </w:rPr>
        <w:t>Learn from patients and families about risk, harm, response, and remediation.</w:t>
      </w:r>
    </w:p>
    <w:p w14:paraId="328C5507" w14:textId="77777777" w:rsidR="004E7E94" w:rsidRDefault="00000000">
      <w:pPr>
        <w:spacing w:before="80" w:after="80" w:line="300" w:lineRule="auto"/>
        <w:ind w:left="720" w:hanging="720"/>
      </w:pPr>
      <w:r>
        <w:rPr>
          <w:b/>
          <w:bCs/>
          <w:color w:val="1F3A5F"/>
          <w:sz w:val="18"/>
          <w:szCs w:val="18"/>
        </w:rPr>
        <w:t>1.06 ★ </w:t>
      </w:r>
      <w:r>
        <w:rPr>
          <w:sz w:val="18"/>
          <w:szCs w:val="18"/>
        </w:rPr>
        <w:t>Bolster capability of those seeking to improve safety by benefitting from the shared learnings of those that have achieved improvements in safety in similar care contexts.</w:t>
      </w:r>
    </w:p>
    <w:p w14:paraId="4CA6CF06" w14:textId="77777777" w:rsidR="004E7E94" w:rsidRDefault="00000000">
      <w:pPr>
        <w:spacing w:before="80" w:after="80" w:line="300" w:lineRule="auto"/>
        <w:ind w:left="720" w:hanging="720"/>
      </w:pPr>
      <w:r>
        <w:rPr>
          <w:b/>
          <w:bCs/>
          <w:color w:val="1F3A5F"/>
          <w:sz w:val="18"/>
          <w:szCs w:val="18"/>
        </w:rPr>
        <w:t>1.07 ★ </w:t>
      </w:r>
      <w:r>
        <w:rPr>
          <w:sz w:val="18"/>
          <w:szCs w:val="18"/>
        </w:rPr>
        <w:t>Learn with and from countries about efforts to improve patient safety in terms of what works and how.</w:t>
      </w:r>
    </w:p>
    <w:p w14:paraId="3660FF15" w14:textId="77777777" w:rsidR="004E7E94" w:rsidRDefault="00000000">
      <w:pPr>
        <w:spacing w:before="80" w:after="80" w:line="300" w:lineRule="auto"/>
        <w:ind w:left="720" w:hanging="720"/>
      </w:pPr>
      <w:r>
        <w:rPr>
          <w:b/>
          <w:bCs/>
          <w:color w:val="1F3A5F"/>
          <w:sz w:val="18"/>
          <w:szCs w:val="18"/>
        </w:rPr>
        <w:t>1.08 ★ </w:t>
      </w:r>
      <w:r>
        <w:rPr>
          <w:sz w:val="18"/>
          <w:szCs w:val="18"/>
        </w:rPr>
        <w:t>Identify priorities for research and development to focus international efforts and resources where they are needed most.</w:t>
      </w:r>
    </w:p>
    <w:p w14:paraId="4226A3AB" w14:textId="77777777" w:rsidR="004E7E94" w:rsidRDefault="00000000">
      <w:pPr>
        <w:spacing w:before="80" w:after="80" w:line="300" w:lineRule="auto"/>
        <w:ind w:left="720" w:hanging="720"/>
      </w:pPr>
      <w:r>
        <w:rPr>
          <w:b/>
          <w:bCs/>
          <w:color w:val="1F3A5F"/>
          <w:sz w:val="18"/>
          <w:szCs w:val="18"/>
        </w:rPr>
        <w:t>1.09 ★ </w:t>
      </w:r>
      <w:r>
        <w:rPr>
          <w:sz w:val="18"/>
          <w:szCs w:val="18"/>
        </w:rPr>
        <w:t xml:space="preserve">Co-ordinate efforts of national patient safety </w:t>
      </w:r>
      <w:proofErr w:type="spellStart"/>
      <w:r>
        <w:rPr>
          <w:sz w:val="18"/>
          <w:szCs w:val="18"/>
        </w:rPr>
        <w:t>organisations</w:t>
      </w:r>
      <w:proofErr w:type="spellEnd"/>
      <w:r>
        <w:rPr>
          <w:sz w:val="18"/>
          <w:szCs w:val="18"/>
        </w:rPr>
        <w:t xml:space="preserve"> in collaboration with the WHO.</w:t>
      </w:r>
    </w:p>
    <w:p w14:paraId="5F61A532" w14:textId="77777777" w:rsidR="004E7E94" w:rsidRDefault="00000000">
      <w:pPr>
        <w:spacing w:before="80" w:after="80" w:line="300" w:lineRule="auto"/>
        <w:ind w:left="720" w:hanging="720"/>
      </w:pPr>
      <w:r>
        <w:rPr>
          <w:b/>
          <w:bCs/>
          <w:color w:val="1F3A5F"/>
          <w:sz w:val="18"/>
          <w:szCs w:val="18"/>
        </w:rPr>
        <w:t>1.10 ★ </w:t>
      </w:r>
      <w:r>
        <w:rPr>
          <w:sz w:val="18"/>
          <w:szCs w:val="18"/>
        </w:rPr>
        <w:t>Sharing affordable design-based interventions to reduce patient safety risks.</w:t>
      </w:r>
    </w:p>
    <w:p w14:paraId="400B5358" w14:textId="77777777" w:rsidR="004E7E94" w:rsidRDefault="004E7E94">
      <w:pPr>
        <w:spacing w:after="80"/>
      </w:pPr>
    </w:p>
    <w:p w14:paraId="58C853E6" w14:textId="77777777" w:rsidR="00E132BD" w:rsidRPr="00E132BD" w:rsidRDefault="00E132BD" w:rsidP="00E132BD">
      <w:pPr>
        <w:spacing w:before="120" w:after="120"/>
        <w:rPr>
          <w:i/>
          <w:iCs/>
        </w:rPr>
      </w:pPr>
      <w:r w:rsidRPr="00E132BD">
        <w:rPr>
          <w:i/>
          <w:iCs/>
        </w:rPr>
        <w:t>Where you have selected a value of 6 or below, please justify your answer(s).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D034D" w14:paraId="29BFFD5E" w14:textId="77777777" w:rsidTr="000E14B1">
        <w:tblPrEx>
          <w:tblCellMar>
            <w:top w:w="0" w:type="dxa"/>
            <w:bottom w:w="0" w:type="dxa"/>
          </w:tblCellMar>
        </w:tblPrEx>
        <w:trPr>
          <w:trHeight w:hRule="exact" w:val="432"/>
        </w:trPr>
        <w:tc>
          <w:tcPr>
            <w:tcW w:w="936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0BA3E61F" w14:textId="77777777" w:rsidR="002D034D" w:rsidRDefault="002D034D" w:rsidP="000E14B1">
            <w:pPr>
              <w:spacing w:after="400"/>
            </w:pPr>
          </w:p>
        </w:tc>
      </w:tr>
    </w:tbl>
    <w:p w14:paraId="58395805" w14:textId="77777777" w:rsidR="004E7E94" w:rsidRDefault="004E7E94">
      <w:pPr>
        <w:spacing w:after="80"/>
      </w:pPr>
    </w:p>
    <w:p w14:paraId="2AF28EA9" w14:textId="47756F29" w:rsidR="004E7E94" w:rsidRDefault="00000000" w:rsidP="00C17419">
      <w:pPr>
        <w:spacing w:before="120" w:after="120"/>
      </w:pPr>
      <w:r>
        <w:rPr>
          <w:i/>
          <w:iCs/>
        </w:rPr>
        <w:lastRenderedPageBreak/>
        <w:t xml:space="preserve">Optional: </w:t>
      </w:r>
      <w:r w:rsidR="00C17419" w:rsidRPr="00C17419">
        <w:rPr>
          <w:i/>
          <w:iCs/>
        </w:rPr>
        <w:t>Are there any changes or additions to the stated purposes that you think should be included? Please provide your suggestion</w:t>
      </w:r>
      <w:r w:rsidR="00C17419">
        <w:rPr>
          <w:i/>
          <w:iCs/>
        </w:rPr>
        <w: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D034D" w14:paraId="7EA0A243" w14:textId="77777777" w:rsidTr="000E14B1">
        <w:tblPrEx>
          <w:tblCellMar>
            <w:top w:w="0" w:type="dxa"/>
            <w:bottom w:w="0" w:type="dxa"/>
          </w:tblCellMar>
        </w:tblPrEx>
        <w:trPr>
          <w:trHeight w:hRule="exact" w:val="432"/>
        </w:trPr>
        <w:tc>
          <w:tcPr>
            <w:tcW w:w="936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0AEB441C" w14:textId="77777777" w:rsidR="002D034D" w:rsidRDefault="002D034D" w:rsidP="000E14B1">
            <w:pPr>
              <w:spacing w:after="400"/>
            </w:pPr>
          </w:p>
        </w:tc>
      </w:tr>
    </w:tbl>
    <w:p w14:paraId="1840CBC6" w14:textId="77777777" w:rsidR="004E7E94" w:rsidRDefault="004E7E94">
      <w:pPr>
        <w:spacing w:after="80"/>
      </w:pPr>
    </w:p>
    <w:p w14:paraId="1B19B948" w14:textId="77777777" w:rsidR="004E7E94" w:rsidRDefault="00000000">
      <w:pPr>
        <w:pBdr>
          <w:bottom w:val="single" w:sz="4" w:space="2" w:color="2E6DA4"/>
        </w:pBdr>
        <w:spacing w:before="220" w:after="80"/>
      </w:pPr>
      <w:r>
        <w:rPr>
          <w:b/>
          <w:bCs/>
          <w:color w:val="1F3A5F"/>
        </w:rPr>
        <w:t>SECTION 2: KEY FEATURES AND FUNCTIONS OF A POTENTIAL INTERNATIONAL PSLS</w:t>
      </w:r>
    </w:p>
    <w:p w14:paraId="44E5BB79" w14:textId="77777777" w:rsidR="004E7E94" w:rsidRDefault="00000000">
      <w:pPr>
        <w:spacing w:after="120"/>
        <w:jc w:val="both"/>
      </w:pPr>
      <w:r>
        <w:rPr>
          <w:b/>
          <w:bCs/>
        </w:rPr>
        <w:t xml:space="preserve">Rating scale: </w:t>
      </w:r>
      <w:r>
        <w:t>Please rate the extent to which you agree that each of the following should be a key feature or function of an international PSLS: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0"/>
        <w:gridCol w:w="1040"/>
        <w:gridCol w:w="1040"/>
        <w:gridCol w:w="1040"/>
        <w:gridCol w:w="1040"/>
        <w:gridCol w:w="1040"/>
        <w:gridCol w:w="1040"/>
        <w:gridCol w:w="1040"/>
        <w:gridCol w:w="1040"/>
      </w:tblGrid>
      <w:tr w:rsidR="004E7E94" w14:paraId="5FAA9EE9" w14:textId="77777777">
        <w:tblPrEx>
          <w:tblCellMar>
            <w:top w:w="0" w:type="dxa"/>
            <w:bottom w:w="0" w:type="dxa"/>
          </w:tblCellMar>
        </w:tblPrEx>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3C55F343" w14:textId="77777777" w:rsidR="004E7E94" w:rsidRDefault="00000000">
            <w:pPr>
              <w:jc w:val="center"/>
            </w:pPr>
            <w:r>
              <w:rPr>
                <w:b/>
                <w:bCs/>
                <w:color w:val="FFFFFF"/>
                <w:sz w:val="18"/>
                <w:szCs w:val="18"/>
              </w:rPr>
              <w:t>1</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4862372B" w14:textId="77777777" w:rsidR="004E7E94" w:rsidRDefault="00000000">
            <w:pPr>
              <w:jc w:val="center"/>
            </w:pPr>
            <w:r>
              <w:rPr>
                <w:b/>
                <w:bCs/>
                <w:color w:val="FFFFFF"/>
                <w:sz w:val="18"/>
                <w:szCs w:val="18"/>
              </w:rPr>
              <w:t>2</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7AEB40B0" w14:textId="77777777" w:rsidR="004E7E94" w:rsidRDefault="00000000">
            <w:pPr>
              <w:jc w:val="center"/>
            </w:pPr>
            <w:r>
              <w:rPr>
                <w:b/>
                <w:bCs/>
                <w:color w:val="FFFFFF"/>
                <w:sz w:val="18"/>
                <w:szCs w:val="18"/>
              </w:rPr>
              <w:t>3</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2E1D9880" w14:textId="77777777" w:rsidR="004E7E94" w:rsidRDefault="00000000">
            <w:pPr>
              <w:jc w:val="center"/>
            </w:pPr>
            <w:r>
              <w:rPr>
                <w:b/>
                <w:bCs/>
                <w:color w:val="FFFFFF"/>
                <w:sz w:val="18"/>
                <w:szCs w:val="18"/>
              </w:rPr>
              <w:t>4</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40702404" w14:textId="77777777" w:rsidR="004E7E94" w:rsidRDefault="00000000">
            <w:pPr>
              <w:jc w:val="center"/>
            </w:pPr>
            <w:r>
              <w:rPr>
                <w:b/>
                <w:bCs/>
                <w:color w:val="FFFFFF"/>
                <w:sz w:val="18"/>
                <w:szCs w:val="18"/>
              </w:rPr>
              <w:t>5</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29228C2A" w14:textId="77777777" w:rsidR="004E7E94" w:rsidRDefault="00000000">
            <w:pPr>
              <w:jc w:val="center"/>
            </w:pPr>
            <w:r>
              <w:rPr>
                <w:b/>
                <w:bCs/>
                <w:color w:val="FFFFFF"/>
                <w:sz w:val="18"/>
                <w:szCs w:val="18"/>
              </w:rPr>
              <w:t>6</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2D67F183" w14:textId="77777777" w:rsidR="004E7E94" w:rsidRDefault="00000000">
            <w:pPr>
              <w:jc w:val="center"/>
            </w:pPr>
            <w:r>
              <w:rPr>
                <w:b/>
                <w:bCs/>
                <w:color w:val="FFFFFF"/>
                <w:sz w:val="18"/>
                <w:szCs w:val="18"/>
              </w:rPr>
              <w:t>7</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07A908A8" w14:textId="77777777" w:rsidR="004E7E94" w:rsidRDefault="00000000">
            <w:pPr>
              <w:jc w:val="center"/>
            </w:pPr>
            <w:r>
              <w:rPr>
                <w:b/>
                <w:bCs/>
                <w:color w:val="FFFFFF"/>
                <w:sz w:val="18"/>
                <w:szCs w:val="18"/>
              </w:rPr>
              <w:t>8</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7ABDD53E" w14:textId="77777777" w:rsidR="004E7E94" w:rsidRDefault="00000000">
            <w:pPr>
              <w:jc w:val="center"/>
            </w:pPr>
            <w:r>
              <w:rPr>
                <w:b/>
                <w:bCs/>
                <w:color w:val="FFFFFF"/>
                <w:sz w:val="18"/>
                <w:szCs w:val="18"/>
              </w:rPr>
              <w:t>9</w:t>
            </w:r>
          </w:p>
        </w:tc>
      </w:tr>
      <w:tr w:rsidR="004E7E94" w14:paraId="57C8D413" w14:textId="77777777">
        <w:tblPrEx>
          <w:tblCellMar>
            <w:top w:w="0" w:type="dxa"/>
            <w:bottom w:w="0" w:type="dxa"/>
          </w:tblCellMar>
        </w:tblPrEx>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2F9F465C" w14:textId="77777777" w:rsidR="004E7E94" w:rsidRDefault="00000000">
            <w:pPr>
              <w:jc w:val="center"/>
            </w:pPr>
            <w:r>
              <w:rPr>
                <w:i/>
                <w:iCs/>
                <w:sz w:val="16"/>
                <w:szCs w:val="16"/>
              </w:rPr>
              <w:t>Strongly disagree</w:t>
            </w: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0C5AF89D"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19005390"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3C927B74"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5A96D733" w14:textId="77777777" w:rsidR="004E7E94" w:rsidRDefault="00000000">
            <w:pPr>
              <w:jc w:val="center"/>
            </w:pPr>
            <w:r>
              <w:rPr>
                <w:i/>
                <w:iCs/>
                <w:sz w:val="16"/>
                <w:szCs w:val="16"/>
              </w:rPr>
              <w:t>Neutral</w:t>
            </w: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67CA92FF"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617627D0"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0CE234FA"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5D170933" w14:textId="77777777" w:rsidR="004E7E94" w:rsidRDefault="00000000">
            <w:pPr>
              <w:jc w:val="center"/>
            </w:pPr>
            <w:r>
              <w:rPr>
                <w:i/>
                <w:iCs/>
                <w:sz w:val="16"/>
                <w:szCs w:val="16"/>
              </w:rPr>
              <w:t>Strongly agree</w:t>
            </w:r>
          </w:p>
        </w:tc>
      </w:tr>
    </w:tbl>
    <w:p w14:paraId="4E7CC1FB" w14:textId="77777777" w:rsidR="004E7E94" w:rsidRDefault="004E7E94">
      <w:pPr>
        <w:spacing w:after="80"/>
      </w:pPr>
    </w:p>
    <w:p w14:paraId="232A954C" w14:textId="77777777" w:rsidR="004E7E94" w:rsidRDefault="00000000">
      <w:pPr>
        <w:spacing w:after="120"/>
      </w:pPr>
      <w:r>
        <w:rPr>
          <w:i/>
          <w:iCs/>
        </w:rPr>
        <w:t>Statements marked with ▶ are carried forward from round one. Statements marked with ★ are new.</w:t>
      </w:r>
    </w:p>
    <w:p w14:paraId="33AE59A7" w14:textId="77777777" w:rsidR="004E7E94" w:rsidRDefault="00000000">
      <w:pPr>
        <w:spacing w:before="80" w:after="80" w:line="300" w:lineRule="auto"/>
        <w:ind w:left="720" w:hanging="720"/>
      </w:pPr>
      <w:r>
        <w:rPr>
          <w:b/>
          <w:bCs/>
          <w:color w:val="1F3A5F"/>
          <w:sz w:val="18"/>
          <w:szCs w:val="18"/>
        </w:rPr>
        <w:t>2.01 ▶ </w:t>
      </w:r>
      <w:r>
        <w:rPr>
          <w:sz w:val="18"/>
          <w:szCs w:val="18"/>
        </w:rPr>
        <w:t>Ability to use filters to search multiple sources of data/evidence/outputs to get to required information quickly.</w:t>
      </w:r>
    </w:p>
    <w:p w14:paraId="42B23BBA" w14:textId="77777777" w:rsidR="004E7E94" w:rsidRDefault="00000000">
      <w:pPr>
        <w:spacing w:before="80" w:after="80" w:line="300" w:lineRule="auto"/>
        <w:ind w:left="720" w:hanging="720"/>
      </w:pPr>
      <w:r>
        <w:rPr>
          <w:b/>
          <w:bCs/>
          <w:color w:val="1F3A5F"/>
          <w:sz w:val="18"/>
          <w:szCs w:val="18"/>
        </w:rPr>
        <w:t>2.02 ▶ </w:t>
      </w:r>
      <w:r>
        <w:rPr>
          <w:sz w:val="18"/>
          <w:szCs w:val="18"/>
        </w:rPr>
        <w:t>Develop instructional manuals on how to investigate and learn from patient safety incidents.</w:t>
      </w:r>
    </w:p>
    <w:p w14:paraId="4AAA232A" w14:textId="77777777" w:rsidR="004E7E94" w:rsidRDefault="00000000">
      <w:pPr>
        <w:spacing w:before="80" w:after="80" w:line="300" w:lineRule="auto"/>
        <w:ind w:left="720" w:hanging="720"/>
      </w:pPr>
      <w:r>
        <w:rPr>
          <w:b/>
          <w:bCs/>
          <w:color w:val="1F3A5F"/>
          <w:sz w:val="18"/>
          <w:szCs w:val="18"/>
        </w:rPr>
        <w:t>2.03 ▶ </w:t>
      </w:r>
      <w:r>
        <w:rPr>
          <w:sz w:val="18"/>
          <w:szCs w:val="18"/>
        </w:rPr>
        <w:t>Ability to identify contributing factors to patient safety risks that can be transversal to certain types of incidents, contexts, and case studies.</w:t>
      </w:r>
    </w:p>
    <w:p w14:paraId="7C13DEDE" w14:textId="77777777" w:rsidR="004E7E94" w:rsidRDefault="00000000">
      <w:pPr>
        <w:spacing w:before="80" w:after="80" w:line="300" w:lineRule="auto"/>
        <w:ind w:left="720" w:hanging="720"/>
      </w:pPr>
      <w:r>
        <w:rPr>
          <w:b/>
          <w:bCs/>
          <w:color w:val="1F3A5F"/>
          <w:sz w:val="18"/>
          <w:szCs w:val="18"/>
        </w:rPr>
        <w:t>2.04 ★ </w:t>
      </w:r>
      <w:r>
        <w:rPr>
          <w:sz w:val="18"/>
          <w:szCs w:val="18"/>
        </w:rPr>
        <w:t>Facilitate learning and support through a range of formats (e.g., instructional manuals, train-the-trainer workshops, webinars, onsite learning).</w:t>
      </w:r>
    </w:p>
    <w:p w14:paraId="2159D7F9" w14:textId="77777777" w:rsidR="004E7E94" w:rsidRDefault="00000000">
      <w:pPr>
        <w:spacing w:before="80" w:after="80" w:line="300" w:lineRule="auto"/>
        <w:ind w:left="720" w:hanging="720"/>
      </w:pPr>
      <w:r>
        <w:rPr>
          <w:b/>
          <w:bCs/>
          <w:color w:val="1F3A5F"/>
          <w:sz w:val="18"/>
          <w:szCs w:val="18"/>
        </w:rPr>
        <w:t>2.05 ★ </w:t>
      </w:r>
      <w:r>
        <w:rPr>
          <w:sz w:val="18"/>
          <w:szCs w:val="18"/>
        </w:rPr>
        <w:t>Develop a structured process for investigating patient safety risks identified by the international learning system.</w:t>
      </w:r>
    </w:p>
    <w:p w14:paraId="0EBF1F89" w14:textId="77777777" w:rsidR="004E7E94" w:rsidRDefault="00000000">
      <w:pPr>
        <w:spacing w:before="80" w:after="80" w:line="300" w:lineRule="auto"/>
        <w:ind w:left="720" w:hanging="720"/>
      </w:pPr>
      <w:r>
        <w:rPr>
          <w:b/>
          <w:bCs/>
          <w:color w:val="1F3A5F"/>
          <w:sz w:val="18"/>
          <w:szCs w:val="18"/>
        </w:rPr>
        <w:t>2.06 ★ </w:t>
      </w:r>
      <w:r>
        <w:rPr>
          <w:sz w:val="18"/>
          <w:szCs w:val="18"/>
        </w:rPr>
        <w:t>Develop methodologies to evaluate practices to learn from patients and family members in all facets of patient safety, including prevention, response, recovery, and remediation.</w:t>
      </w:r>
    </w:p>
    <w:p w14:paraId="55298776" w14:textId="77777777" w:rsidR="004E7E94" w:rsidRDefault="00000000">
      <w:pPr>
        <w:spacing w:before="80" w:after="80" w:line="300" w:lineRule="auto"/>
        <w:ind w:left="720" w:hanging="720"/>
      </w:pPr>
      <w:r>
        <w:rPr>
          <w:b/>
          <w:bCs/>
          <w:color w:val="1F3A5F"/>
          <w:sz w:val="18"/>
          <w:szCs w:val="18"/>
        </w:rPr>
        <w:t>2.07 ★ </w:t>
      </w:r>
      <w:r>
        <w:rPr>
          <w:sz w:val="18"/>
          <w:szCs w:val="18"/>
        </w:rPr>
        <w:t xml:space="preserve">Support the progression of countries towards a proactive and </w:t>
      </w:r>
      <w:proofErr w:type="spellStart"/>
      <w:r>
        <w:rPr>
          <w:sz w:val="18"/>
          <w:szCs w:val="18"/>
        </w:rPr>
        <w:t>personalised</w:t>
      </w:r>
      <w:proofErr w:type="spellEnd"/>
      <w:r>
        <w:rPr>
          <w:sz w:val="18"/>
          <w:szCs w:val="18"/>
        </w:rPr>
        <w:t xml:space="preserve"> clinical risk management approach (i.e., moving from a reactive to a proactive mindset).</w:t>
      </w:r>
    </w:p>
    <w:p w14:paraId="353E98A7" w14:textId="77777777" w:rsidR="004E7E94" w:rsidRDefault="00000000">
      <w:pPr>
        <w:spacing w:before="80" w:after="80" w:line="300" w:lineRule="auto"/>
        <w:ind w:left="720" w:hanging="720"/>
      </w:pPr>
      <w:r>
        <w:rPr>
          <w:b/>
          <w:bCs/>
          <w:color w:val="1F3A5F"/>
          <w:sz w:val="18"/>
          <w:szCs w:val="18"/>
        </w:rPr>
        <w:t>2.08 ★ </w:t>
      </w:r>
      <w:r>
        <w:rPr>
          <w:sz w:val="18"/>
          <w:szCs w:val="18"/>
        </w:rPr>
        <w:t>To develop methodological approaches for assimilating a range of descriptive patient safety data to build a more complete understanding of safety within countries.</w:t>
      </w:r>
    </w:p>
    <w:p w14:paraId="3D730FE4" w14:textId="77777777" w:rsidR="004E7E94" w:rsidRDefault="004E7E94">
      <w:pPr>
        <w:spacing w:after="80"/>
      </w:pPr>
    </w:p>
    <w:p w14:paraId="0B387178" w14:textId="77777777" w:rsidR="00E132BD" w:rsidRPr="00E132BD" w:rsidRDefault="00E132BD" w:rsidP="00E132BD">
      <w:pPr>
        <w:spacing w:before="120" w:after="120"/>
        <w:rPr>
          <w:i/>
          <w:iCs/>
        </w:rPr>
      </w:pPr>
      <w:r w:rsidRPr="00E132BD">
        <w:rPr>
          <w:i/>
          <w:iCs/>
        </w:rPr>
        <w:t>Where you have selected a value of 6 or below, please justify your answer(s).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E7E94" w14:paraId="2126F667" w14:textId="77777777" w:rsidTr="00F2738F">
        <w:tblPrEx>
          <w:tblCellMar>
            <w:top w:w="0" w:type="dxa"/>
            <w:bottom w:w="0" w:type="dxa"/>
          </w:tblCellMar>
        </w:tblPrEx>
        <w:trPr>
          <w:trHeight w:hRule="exact" w:val="432"/>
        </w:trPr>
        <w:tc>
          <w:tcPr>
            <w:tcW w:w="936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44703ED3" w14:textId="77777777" w:rsidR="004E7E94" w:rsidRDefault="004E7E94">
            <w:pPr>
              <w:spacing w:after="400"/>
            </w:pPr>
          </w:p>
        </w:tc>
      </w:tr>
    </w:tbl>
    <w:p w14:paraId="6EC78769" w14:textId="77777777" w:rsidR="004E7E94" w:rsidRDefault="004E7E94">
      <w:pPr>
        <w:spacing w:after="80"/>
      </w:pPr>
    </w:p>
    <w:p w14:paraId="77A2B79C" w14:textId="623EB855" w:rsidR="004E7E94" w:rsidRDefault="00000000" w:rsidP="00C17419">
      <w:pPr>
        <w:spacing w:before="120" w:after="120"/>
      </w:pPr>
      <w:r>
        <w:rPr>
          <w:i/>
          <w:iCs/>
        </w:rPr>
        <w:t xml:space="preserve">Optional: </w:t>
      </w:r>
      <w:r w:rsidR="00C17419" w:rsidRPr="00C17419">
        <w:rPr>
          <w:i/>
          <w:iCs/>
        </w:rPr>
        <w:t>Are there any changes or additions to the stated features and functions that you think should be included? Please provide your suggestion</w:t>
      </w:r>
      <w:r w:rsidR="00C17419">
        <w:rPr>
          <w:i/>
          <w:iCs/>
        </w:rPr>
        <w: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2738F" w14:paraId="2A328823" w14:textId="77777777" w:rsidTr="000E14B1">
        <w:tblPrEx>
          <w:tblCellMar>
            <w:top w:w="0" w:type="dxa"/>
            <w:bottom w:w="0" w:type="dxa"/>
          </w:tblCellMar>
        </w:tblPrEx>
        <w:trPr>
          <w:trHeight w:hRule="exact" w:val="432"/>
        </w:trPr>
        <w:tc>
          <w:tcPr>
            <w:tcW w:w="936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193F3DCC" w14:textId="77777777" w:rsidR="00F2738F" w:rsidRDefault="00F2738F" w:rsidP="000E14B1">
            <w:pPr>
              <w:spacing w:after="400"/>
            </w:pPr>
          </w:p>
        </w:tc>
      </w:tr>
    </w:tbl>
    <w:p w14:paraId="0C232786" w14:textId="77777777" w:rsidR="004E7E94" w:rsidRDefault="004E7E94">
      <w:pPr>
        <w:spacing w:after="80"/>
      </w:pPr>
    </w:p>
    <w:p w14:paraId="3BAFEBF7" w14:textId="77777777" w:rsidR="004E7E94" w:rsidRDefault="00000000">
      <w:r>
        <w:br w:type="page"/>
      </w:r>
    </w:p>
    <w:p w14:paraId="7FBCEB8C" w14:textId="2529FD09" w:rsidR="00352B3E" w:rsidRDefault="00352B3E" w:rsidP="00352B3E">
      <w:pPr>
        <w:pBdr>
          <w:bottom w:val="single" w:sz="4" w:space="2" w:color="2E6DA4"/>
        </w:pBdr>
        <w:spacing w:before="220" w:after="80"/>
        <w:rPr>
          <w:b/>
          <w:bCs/>
          <w:color w:val="1F3A5F"/>
        </w:rPr>
      </w:pPr>
      <w:r w:rsidRPr="001876F7">
        <w:rPr>
          <w:b/>
          <w:bCs/>
          <w:color w:val="1F3A5F"/>
        </w:rPr>
        <w:lastRenderedPageBreak/>
        <w:t xml:space="preserve">SECTION </w:t>
      </w:r>
      <w:r>
        <w:rPr>
          <w:b/>
          <w:bCs/>
          <w:color w:val="1F3A5F"/>
        </w:rPr>
        <w:t>3</w:t>
      </w:r>
      <w:r w:rsidRPr="001876F7">
        <w:rPr>
          <w:b/>
          <w:bCs/>
          <w:color w:val="1F3A5F"/>
        </w:rPr>
        <w:t xml:space="preserve">: </w:t>
      </w:r>
      <w:r>
        <w:rPr>
          <w:b/>
          <w:bCs/>
          <w:color w:val="1F3A5F"/>
        </w:rPr>
        <w:t>PATIENT SAFETY INCIDENTS RELEVANT TO INTERNATIONAL SHARING AND LEARNING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352B3E" w14:paraId="1B042EFE" w14:textId="77777777" w:rsidTr="000E14B1">
        <w:tblPrEx>
          <w:tblCellMar>
            <w:top w:w="0" w:type="dxa"/>
            <w:bottom w:w="0" w:type="dxa"/>
          </w:tblCellMar>
        </w:tblPrEx>
        <w:tc>
          <w:tcPr>
            <w:tcW w:w="9360" w:type="dxa"/>
            <w:tcBorders>
              <w:top w:val="single" w:sz="4" w:space="0" w:color="2E6DA4"/>
              <w:left w:val="single" w:sz="4" w:space="0" w:color="2E6DA4"/>
              <w:bottom w:val="single" w:sz="4" w:space="0" w:color="2E6DA4"/>
              <w:right w:val="single" w:sz="4" w:space="0" w:color="2E6DA4"/>
            </w:tcBorders>
            <w:shd w:val="clear" w:color="auto" w:fill="EDF4FB"/>
            <w:tcMar>
              <w:top w:w="120" w:type="dxa"/>
              <w:left w:w="180" w:type="dxa"/>
              <w:bottom w:w="120" w:type="dxa"/>
              <w:right w:w="180" w:type="dxa"/>
            </w:tcMar>
          </w:tcPr>
          <w:p w14:paraId="0DA556EB" w14:textId="06E35D68" w:rsidR="00352B3E" w:rsidRPr="001876F7" w:rsidRDefault="00352B3E" w:rsidP="00352B3E">
            <w:pPr>
              <w:spacing w:after="60"/>
              <w:jc w:val="both"/>
              <w:rPr>
                <w:i/>
                <w:iCs/>
                <w:sz w:val="18"/>
                <w:szCs w:val="18"/>
                <w:lang w:val="en-GB"/>
              </w:rPr>
            </w:pPr>
            <w:r w:rsidRPr="00352B3E">
              <w:rPr>
                <w:i/>
                <w:iCs/>
                <w:sz w:val="18"/>
                <w:szCs w:val="18"/>
              </w:rPr>
              <w:t>Knowing types of patient safety incidents/risks that are essential for international sharing and learning is helpful. Therefore, knowing the criteria for deciding what patient safety risk is of international concern is key to gain maximum benefit from the international PSLS.</w:t>
            </w:r>
          </w:p>
        </w:tc>
      </w:tr>
    </w:tbl>
    <w:p w14:paraId="66FC239E" w14:textId="7132519D" w:rsidR="004E7E94" w:rsidRDefault="00000000">
      <w:pPr>
        <w:pBdr>
          <w:bottom w:val="single" w:sz="4" w:space="2" w:color="2E6DA4"/>
        </w:pBdr>
        <w:spacing w:before="220" w:after="80"/>
      </w:pPr>
      <w:r>
        <w:rPr>
          <w:b/>
          <w:bCs/>
          <w:color w:val="1F3A5F"/>
        </w:rPr>
        <w:t>SECTION 3A: PATIENT SAFETY INCIDENTS RELEVANT TO INTERNATIONAL SHARING</w:t>
      </w:r>
    </w:p>
    <w:p w14:paraId="71EF49C6" w14:textId="77777777" w:rsidR="004E7E94" w:rsidRDefault="00000000">
      <w:pPr>
        <w:spacing w:after="120"/>
        <w:jc w:val="both"/>
      </w:pPr>
      <w:r>
        <w:rPr>
          <w:b/>
          <w:bCs/>
        </w:rPr>
        <w:t xml:space="preserve">Rating scale: </w:t>
      </w:r>
      <w:r>
        <w:t>Please rate the extent to which you agree that each of the following types of patient safety incident should be relevant to an international PSLS for the purposes of international sharing and learning: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0"/>
        <w:gridCol w:w="1040"/>
        <w:gridCol w:w="1040"/>
        <w:gridCol w:w="1040"/>
        <w:gridCol w:w="1040"/>
        <w:gridCol w:w="1040"/>
        <w:gridCol w:w="1040"/>
        <w:gridCol w:w="1040"/>
        <w:gridCol w:w="1040"/>
      </w:tblGrid>
      <w:tr w:rsidR="004E7E94" w14:paraId="4C8F32D3" w14:textId="77777777">
        <w:tblPrEx>
          <w:tblCellMar>
            <w:top w:w="0" w:type="dxa"/>
            <w:bottom w:w="0" w:type="dxa"/>
          </w:tblCellMar>
        </w:tblPrEx>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03EE27EB" w14:textId="77777777" w:rsidR="004E7E94" w:rsidRDefault="00000000">
            <w:pPr>
              <w:jc w:val="center"/>
            </w:pPr>
            <w:r>
              <w:rPr>
                <w:b/>
                <w:bCs/>
                <w:color w:val="FFFFFF"/>
                <w:sz w:val="18"/>
                <w:szCs w:val="18"/>
              </w:rPr>
              <w:t>1</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627E26EE" w14:textId="77777777" w:rsidR="004E7E94" w:rsidRDefault="00000000">
            <w:pPr>
              <w:jc w:val="center"/>
            </w:pPr>
            <w:r>
              <w:rPr>
                <w:b/>
                <w:bCs/>
                <w:color w:val="FFFFFF"/>
                <w:sz w:val="18"/>
                <w:szCs w:val="18"/>
              </w:rPr>
              <w:t>2</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1CA85A05" w14:textId="77777777" w:rsidR="004E7E94" w:rsidRDefault="00000000">
            <w:pPr>
              <w:jc w:val="center"/>
            </w:pPr>
            <w:r>
              <w:rPr>
                <w:b/>
                <w:bCs/>
                <w:color w:val="FFFFFF"/>
                <w:sz w:val="18"/>
                <w:szCs w:val="18"/>
              </w:rPr>
              <w:t>3</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01923854" w14:textId="77777777" w:rsidR="004E7E94" w:rsidRDefault="00000000">
            <w:pPr>
              <w:jc w:val="center"/>
            </w:pPr>
            <w:r>
              <w:rPr>
                <w:b/>
                <w:bCs/>
                <w:color w:val="FFFFFF"/>
                <w:sz w:val="18"/>
                <w:szCs w:val="18"/>
              </w:rPr>
              <w:t>4</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61879F11" w14:textId="77777777" w:rsidR="004E7E94" w:rsidRDefault="00000000">
            <w:pPr>
              <w:jc w:val="center"/>
            </w:pPr>
            <w:r>
              <w:rPr>
                <w:b/>
                <w:bCs/>
                <w:color w:val="FFFFFF"/>
                <w:sz w:val="18"/>
                <w:szCs w:val="18"/>
              </w:rPr>
              <w:t>5</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2AEE43FE" w14:textId="77777777" w:rsidR="004E7E94" w:rsidRDefault="00000000">
            <w:pPr>
              <w:jc w:val="center"/>
            </w:pPr>
            <w:r>
              <w:rPr>
                <w:b/>
                <w:bCs/>
                <w:color w:val="FFFFFF"/>
                <w:sz w:val="18"/>
                <w:szCs w:val="18"/>
              </w:rPr>
              <w:t>6</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11B32D09" w14:textId="77777777" w:rsidR="004E7E94" w:rsidRDefault="00000000">
            <w:pPr>
              <w:jc w:val="center"/>
            </w:pPr>
            <w:r>
              <w:rPr>
                <w:b/>
                <w:bCs/>
                <w:color w:val="FFFFFF"/>
                <w:sz w:val="18"/>
                <w:szCs w:val="18"/>
              </w:rPr>
              <w:t>7</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21D369DE" w14:textId="77777777" w:rsidR="004E7E94" w:rsidRDefault="00000000">
            <w:pPr>
              <w:jc w:val="center"/>
            </w:pPr>
            <w:r>
              <w:rPr>
                <w:b/>
                <w:bCs/>
                <w:color w:val="FFFFFF"/>
                <w:sz w:val="18"/>
                <w:szCs w:val="18"/>
              </w:rPr>
              <w:t>8</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46913AF2" w14:textId="77777777" w:rsidR="004E7E94" w:rsidRDefault="00000000">
            <w:pPr>
              <w:jc w:val="center"/>
            </w:pPr>
            <w:r>
              <w:rPr>
                <w:b/>
                <w:bCs/>
                <w:color w:val="FFFFFF"/>
                <w:sz w:val="18"/>
                <w:szCs w:val="18"/>
              </w:rPr>
              <w:t>9</w:t>
            </w:r>
          </w:p>
        </w:tc>
      </w:tr>
      <w:tr w:rsidR="004E7E94" w14:paraId="4D1BF5A7" w14:textId="77777777">
        <w:tblPrEx>
          <w:tblCellMar>
            <w:top w:w="0" w:type="dxa"/>
            <w:bottom w:w="0" w:type="dxa"/>
          </w:tblCellMar>
        </w:tblPrEx>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2C9DAB7C" w14:textId="77777777" w:rsidR="004E7E94" w:rsidRDefault="00000000">
            <w:pPr>
              <w:jc w:val="center"/>
            </w:pPr>
            <w:r>
              <w:rPr>
                <w:i/>
                <w:iCs/>
                <w:sz w:val="16"/>
                <w:szCs w:val="16"/>
              </w:rPr>
              <w:t>Strongly disagree</w:t>
            </w: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37C87DED"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2193CAAF"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3DD37065"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738B9DD7" w14:textId="77777777" w:rsidR="004E7E94" w:rsidRDefault="00000000">
            <w:pPr>
              <w:jc w:val="center"/>
            </w:pPr>
            <w:r>
              <w:rPr>
                <w:i/>
                <w:iCs/>
                <w:sz w:val="16"/>
                <w:szCs w:val="16"/>
              </w:rPr>
              <w:t>Neutral</w:t>
            </w: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4E33486D"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206E593D"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44623241"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062ED131" w14:textId="77777777" w:rsidR="004E7E94" w:rsidRDefault="00000000">
            <w:pPr>
              <w:jc w:val="center"/>
            </w:pPr>
            <w:r>
              <w:rPr>
                <w:i/>
                <w:iCs/>
                <w:sz w:val="16"/>
                <w:szCs w:val="16"/>
              </w:rPr>
              <w:t>Strongly agree</w:t>
            </w:r>
          </w:p>
        </w:tc>
      </w:tr>
    </w:tbl>
    <w:p w14:paraId="44ABF1FE" w14:textId="77777777" w:rsidR="004E7E94" w:rsidRDefault="004E7E94">
      <w:pPr>
        <w:spacing w:after="80"/>
      </w:pPr>
    </w:p>
    <w:p w14:paraId="136F6D73" w14:textId="77777777" w:rsidR="004E7E94" w:rsidRDefault="00000000">
      <w:pPr>
        <w:spacing w:after="120"/>
      </w:pPr>
      <w:r>
        <w:rPr>
          <w:i/>
          <w:iCs/>
        </w:rPr>
        <w:t>Statements marked with ▶ are carried forward from round one. Statements marked with ★ are new.</w:t>
      </w:r>
    </w:p>
    <w:p w14:paraId="34C695E4" w14:textId="77777777" w:rsidR="004E7E94" w:rsidRDefault="00000000">
      <w:pPr>
        <w:spacing w:before="80" w:after="80" w:line="300" w:lineRule="auto"/>
        <w:ind w:left="720" w:hanging="720"/>
      </w:pPr>
      <w:r>
        <w:rPr>
          <w:b/>
          <w:bCs/>
          <w:color w:val="1F3A5F"/>
          <w:sz w:val="18"/>
          <w:szCs w:val="18"/>
        </w:rPr>
        <w:t>3.01 ▶ </w:t>
      </w:r>
      <w:r>
        <w:rPr>
          <w:sz w:val="18"/>
          <w:szCs w:val="18"/>
        </w:rPr>
        <w:t>All adverse events (an incident that results in harm to a patient) (WHO, 2009).</w:t>
      </w:r>
    </w:p>
    <w:p w14:paraId="41711FC0" w14:textId="77777777" w:rsidR="004E7E94" w:rsidRDefault="00000000">
      <w:pPr>
        <w:spacing w:before="80" w:after="80" w:line="300" w:lineRule="auto"/>
        <w:ind w:left="720" w:hanging="720"/>
      </w:pPr>
      <w:r>
        <w:rPr>
          <w:b/>
          <w:bCs/>
          <w:color w:val="1F3A5F"/>
          <w:sz w:val="18"/>
          <w:szCs w:val="18"/>
        </w:rPr>
        <w:t>3.02 ▶ </w:t>
      </w:r>
      <w:r>
        <w:rPr>
          <w:sz w:val="18"/>
          <w:szCs w:val="18"/>
        </w:rPr>
        <w:t>A near miss (events where no harm was done, but there could have been if people had done the same thing and, if allowed to go a stage further, it could have led to a death) (WHO, 2009).</w:t>
      </w:r>
    </w:p>
    <w:p w14:paraId="2BDBCD03" w14:textId="77777777" w:rsidR="004E7E94" w:rsidRDefault="00000000">
      <w:pPr>
        <w:spacing w:before="80" w:after="80" w:line="300" w:lineRule="auto"/>
        <w:ind w:left="720" w:hanging="720"/>
      </w:pPr>
      <w:r>
        <w:rPr>
          <w:b/>
          <w:bCs/>
          <w:color w:val="1F3A5F"/>
          <w:sz w:val="18"/>
          <w:szCs w:val="18"/>
        </w:rPr>
        <w:t>3.03 ★ </w:t>
      </w:r>
      <w:r>
        <w:rPr>
          <w:sz w:val="18"/>
          <w:szCs w:val="18"/>
        </w:rPr>
        <w:t>Incidents where risk of severe harm or death is likely, should the same incident reoccur.</w:t>
      </w:r>
    </w:p>
    <w:p w14:paraId="2A54B1C6" w14:textId="77777777" w:rsidR="004E7E94" w:rsidRDefault="00000000">
      <w:pPr>
        <w:spacing w:before="80" w:after="80" w:line="300" w:lineRule="auto"/>
        <w:ind w:left="720" w:hanging="720"/>
      </w:pPr>
      <w:r>
        <w:rPr>
          <w:b/>
          <w:bCs/>
          <w:color w:val="1F3A5F"/>
          <w:sz w:val="18"/>
          <w:szCs w:val="18"/>
        </w:rPr>
        <w:t>3.04 ★ </w:t>
      </w:r>
      <w:r>
        <w:rPr>
          <w:sz w:val="18"/>
          <w:szCs w:val="18"/>
        </w:rPr>
        <w:t>Incidents that result from relatively novel contributory factors (e.g., pandemics, electricity outage, internet outage, civil unrest, war, funding issues, natural disasters, deliberate sabotage, criminal activity).</w:t>
      </w:r>
    </w:p>
    <w:p w14:paraId="0E34CFED" w14:textId="77777777" w:rsidR="004E7E94" w:rsidRDefault="00000000">
      <w:pPr>
        <w:spacing w:before="80" w:after="80" w:line="300" w:lineRule="auto"/>
        <w:ind w:left="720" w:hanging="720"/>
      </w:pPr>
      <w:r>
        <w:rPr>
          <w:b/>
          <w:bCs/>
          <w:color w:val="1F3A5F"/>
          <w:sz w:val="18"/>
          <w:szCs w:val="18"/>
        </w:rPr>
        <w:t>3.05 ★ </w:t>
      </w:r>
      <w:r>
        <w:rPr>
          <w:sz w:val="18"/>
          <w:szCs w:val="18"/>
        </w:rPr>
        <w:t>Patient safety risks that are new and/or have not been reported before in your country.</w:t>
      </w:r>
    </w:p>
    <w:p w14:paraId="1B196628" w14:textId="77777777" w:rsidR="004E7E94" w:rsidRDefault="00000000">
      <w:pPr>
        <w:spacing w:before="80" w:after="80" w:line="300" w:lineRule="auto"/>
        <w:ind w:left="720" w:hanging="720"/>
      </w:pPr>
      <w:r>
        <w:rPr>
          <w:b/>
          <w:bCs/>
          <w:color w:val="1F3A5F"/>
          <w:sz w:val="18"/>
          <w:szCs w:val="18"/>
        </w:rPr>
        <w:t>3.06 ★ </w:t>
      </w:r>
      <w:r>
        <w:rPr>
          <w:sz w:val="18"/>
          <w:szCs w:val="18"/>
        </w:rPr>
        <w:t>Patient safety risks related to diagnostic errors.</w:t>
      </w:r>
    </w:p>
    <w:p w14:paraId="3870C2B5" w14:textId="77777777" w:rsidR="004E7E94" w:rsidRDefault="00000000">
      <w:pPr>
        <w:spacing w:before="80" w:after="80" w:line="300" w:lineRule="auto"/>
        <w:ind w:left="720" w:hanging="720"/>
      </w:pPr>
      <w:r>
        <w:rPr>
          <w:b/>
          <w:bCs/>
          <w:color w:val="1F3A5F"/>
          <w:sz w:val="18"/>
          <w:szCs w:val="18"/>
        </w:rPr>
        <w:t>3.07 ★ </w:t>
      </w:r>
      <w:r>
        <w:rPr>
          <w:sz w:val="18"/>
          <w:szCs w:val="18"/>
        </w:rPr>
        <w:t>Incidents related to drug and equipment safety.</w:t>
      </w:r>
    </w:p>
    <w:p w14:paraId="58EA59BE" w14:textId="77777777" w:rsidR="004E7E94" w:rsidRDefault="00000000">
      <w:pPr>
        <w:spacing w:before="80" w:after="80" w:line="300" w:lineRule="auto"/>
        <w:ind w:left="720" w:hanging="720"/>
      </w:pPr>
      <w:r>
        <w:rPr>
          <w:b/>
          <w:bCs/>
          <w:color w:val="1F3A5F"/>
          <w:sz w:val="18"/>
          <w:szCs w:val="18"/>
        </w:rPr>
        <w:t>3.08 ★ </w:t>
      </w:r>
      <w:r>
        <w:rPr>
          <w:sz w:val="18"/>
          <w:szCs w:val="18"/>
        </w:rPr>
        <w:t xml:space="preserve">Any incident type that impacts </w:t>
      </w:r>
      <w:proofErr w:type="spellStart"/>
      <w:r>
        <w:rPr>
          <w:sz w:val="18"/>
          <w:szCs w:val="18"/>
        </w:rPr>
        <w:t>paediatric</w:t>
      </w:r>
      <w:proofErr w:type="spellEnd"/>
      <w:r>
        <w:rPr>
          <w:sz w:val="18"/>
          <w:szCs w:val="18"/>
        </w:rPr>
        <w:t xml:space="preserve"> patients.</w:t>
      </w:r>
    </w:p>
    <w:p w14:paraId="3181AC82" w14:textId="77777777" w:rsidR="004E7E94" w:rsidRDefault="00000000">
      <w:pPr>
        <w:spacing w:before="80" w:after="80" w:line="300" w:lineRule="auto"/>
        <w:ind w:left="720" w:hanging="720"/>
      </w:pPr>
      <w:r>
        <w:rPr>
          <w:b/>
          <w:bCs/>
          <w:color w:val="1F3A5F"/>
          <w:sz w:val="18"/>
          <w:szCs w:val="18"/>
        </w:rPr>
        <w:t>3.09 ★ </w:t>
      </w:r>
      <w:r>
        <w:rPr>
          <w:sz w:val="18"/>
          <w:szCs w:val="18"/>
        </w:rPr>
        <w:t>Incident involves a product or device that might be a major contributing factor to the incident.</w:t>
      </w:r>
    </w:p>
    <w:p w14:paraId="56C3D2F0" w14:textId="77777777" w:rsidR="004E7E94" w:rsidRDefault="004E7E94">
      <w:pPr>
        <w:spacing w:after="80"/>
      </w:pPr>
    </w:p>
    <w:p w14:paraId="4AE1A7BF" w14:textId="77777777" w:rsidR="00E132BD" w:rsidRPr="00E132BD" w:rsidRDefault="00E132BD" w:rsidP="00E132BD">
      <w:pPr>
        <w:spacing w:before="120" w:after="120"/>
        <w:rPr>
          <w:i/>
          <w:iCs/>
        </w:rPr>
      </w:pPr>
      <w:r w:rsidRPr="00E132BD">
        <w:rPr>
          <w:i/>
          <w:iCs/>
        </w:rPr>
        <w:t>Where you have selected a value of 6 or below, please justify your answer(s).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2738F" w14:paraId="3ADFF14D" w14:textId="77777777" w:rsidTr="000E14B1">
        <w:tblPrEx>
          <w:tblCellMar>
            <w:top w:w="0" w:type="dxa"/>
            <w:bottom w:w="0" w:type="dxa"/>
          </w:tblCellMar>
        </w:tblPrEx>
        <w:trPr>
          <w:trHeight w:hRule="exact" w:val="432"/>
        </w:trPr>
        <w:tc>
          <w:tcPr>
            <w:tcW w:w="936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0B4A4258" w14:textId="77777777" w:rsidR="00F2738F" w:rsidRDefault="00F2738F" w:rsidP="000E14B1">
            <w:pPr>
              <w:spacing w:after="400"/>
            </w:pPr>
          </w:p>
        </w:tc>
      </w:tr>
    </w:tbl>
    <w:p w14:paraId="7AB78667" w14:textId="77777777" w:rsidR="004E7E94" w:rsidRDefault="004E7E94">
      <w:pPr>
        <w:spacing w:after="80"/>
      </w:pPr>
    </w:p>
    <w:p w14:paraId="6DAC06C4" w14:textId="036BCD86" w:rsidR="004E7E94" w:rsidRDefault="00000000" w:rsidP="00352B3E">
      <w:pPr>
        <w:spacing w:before="120" w:after="120"/>
      </w:pPr>
      <w:r>
        <w:rPr>
          <w:i/>
          <w:iCs/>
        </w:rPr>
        <w:t xml:space="preserve">Optional: </w:t>
      </w:r>
      <w:r w:rsidR="00352B3E" w:rsidRPr="00352B3E">
        <w:rPr>
          <w:i/>
          <w:iCs/>
        </w:rPr>
        <w:t>Are there any changes or additions to the stated patient safety incidents that you would like to make/add? If so, please provide your own changes.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2738F" w14:paraId="0A971740" w14:textId="77777777" w:rsidTr="000E14B1">
        <w:tblPrEx>
          <w:tblCellMar>
            <w:top w:w="0" w:type="dxa"/>
            <w:bottom w:w="0" w:type="dxa"/>
          </w:tblCellMar>
        </w:tblPrEx>
        <w:trPr>
          <w:trHeight w:hRule="exact" w:val="432"/>
        </w:trPr>
        <w:tc>
          <w:tcPr>
            <w:tcW w:w="936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3B3C124E" w14:textId="77777777" w:rsidR="00F2738F" w:rsidRDefault="00F2738F" w:rsidP="000E14B1">
            <w:pPr>
              <w:spacing w:after="400"/>
            </w:pPr>
          </w:p>
        </w:tc>
      </w:tr>
    </w:tbl>
    <w:p w14:paraId="3E5F2D97" w14:textId="77777777" w:rsidR="004E7E94" w:rsidRDefault="004E7E94">
      <w:pPr>
        <w:spacing w:after="80"/>
      </w:pPr>
    </w:p>
    <w:p w14:paraId="6464C921" w14:textId="77777777" w:rsidR="004E7E94" w:rsidRDefault="00000000">
      <w:r>
        <w:br w:type="page"/>
      </w:r>
    </w:p>
    <w:p w14:paraId="0984D793" w14:textId="77777777" w:rsidR="004E7E94" w:rsidRDefault="00000000">
      <w:pPr>
        <w:pBdr>
          <w:bottom w:val="single" w:sz="4" w:space="2" w:color="2E6DA4"/>
        </w:pBdr>
        <w:spacing w:before="220" w:after="80"/>
      </w:pPr>
      <w:r>
        <w:rPr>
          <w:b/>
          <w:bCs/>
          <w:color w:val="1F3A5F"/>
        </w:rPr>
        <w:lastRenderedPageBreak/>
        <w:t>SECTION 3B: CRITERIA FOR DECIDING WHAT PATIENT SAFETY RISK IS OF INTERNATIONAL CONCERN</w:t>
      </w:r>
    </w:p>
    <w:p w14:paraId="1436417D" w14:textId="77777777" w:rsidR="004E7E94" w:rsidRDefault="00000000">
      <w:pPr>
        <w:spacing w:after="120"/>
        <w:jc w:val="both"/>
      </w:pPr>
      <w:r>
        <w:rPr>
          <w:b/>
          <w:bCs/>
        </w:rPr>
        <w:t xml:space="preserve">Rating scale: </w:t>
      </w:r>
      <w:r>
        <w:t>Please rate the extent to which you agree that each of the following should be a criterion for determining whether a patient safety risk is of international concern: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0"/>
        <w:gridCol w:w="1040"/>
        <w:gridCol w:w="1040"/>
        <w:gridCol w:w="1040"/>
        <w:gridCol w:w="1040"/>
        <w:gridCol w:w="1040"/>
        <w:gridCol w:w="1040"/>
        <w:gridCol w:w="1040"/>
        <w:gridCol w:w="1040"/>
      </w:tblGrid>
      <w:tr w:rsidR="004E7E94" w14:paraId="6B5F7097" w14:textId="77777777">
        <w:tblPrEx>
          <w:tblCellMar>
            <w:top w:w="0" w:type="dxa"/>
            <w:bottom w:w="0" w:type="dxa"/>
          </w:tblCellMar>
        </w:tblPrEx>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007B21FE" w14:textId="77777777" w:rsidR="004E7E94" w:rsidRDefault="00000000">
            <w:pPr>
              <w:jc w:val="center"/>
            </w:pPr>
            <w:r>
              <w:rPr>
                <w:b/>
                <w:bCs/>
                <w:color w:val="FFFFFF"/>
                <w:sz w:val="18"/>
                <w:szCs w:val="18"/>
              </w:rPr>
              <w:t>1</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0ED3CEFD" w14:textId="77777777" w:rsidR="004E7E94" w:rsidRDefault="00000000">
            <w:pPr>
              <w:jc w:val="center"/>
            </w:pPr>
            <w:r>
              <w:rPr>
                <w:b/>
                <w:bCs/>
                <w:color w:val="FFFFFF"/>
                <w:sz w:val="18"/>
                <w:szCs w:val="18"/>
              </w:rPr>
              <w:t>2</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6EB87ED9" w14:textId="77777777" w:rsidR="004E7E94" w:rsidRDefault="00000000">
            <w:pPr>
              <w:jc w:val="center"/>
            </w:pPr>
            <w:r>
              <w:rPr>
                <w:b/>
                <w:bCs/>
                <w:color w:val="FFFFFF"/>
                <w:sz w:val="18"/>
                <w:szCs w:val="18"/>
              </w:rPr>
              <w:t>3</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36E7465A" w14:textId="77777777" w:rsidR="004E7E94" w:rsidRDefault="00000000">
            <w:pPr>
              <w:jc w:val="center"/>
            </w:pPr>
            <w:r>
              <w:rPr>
                <w:b/>
                <w:bCs/>
                <w:color w:val="FFFFFF"/>
                <w:sz w:val="18"/>
                <w:szCs w:val="18"/>
              </w:rPr>
              <w:t>4</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6182C223" w14:textId="77777777" w:rsidR="004E7E94" w:rsidRDefault="00000000">
            <w:pPr>
              <w:jc w:val="center"/>
            </w:pPr>
            <w:r>
              <w:rPr>
                <w:b/>
                <w:bCs/>
                <w:color w:val="FFFFFF"/>
                <w:sz w:val="18"/>
                <w:szCs w:val="18"/>
              </w:rPr>
              <w:t>5</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705E9194" w14:textId="77777777" w:rsidR="004E7E94" w:rsidRDefault="00000000">
            <w:pPr>
              <w:jc w:val="center"/>
            </w:pPr>
            <w:r>
              <w:rPr>
                <w:b/>
                <w:bCs/>
                <w:color w:val="FFFFFF"/>
                <w:sz w:val="18"/>
                <w:szCs w:val="18"/>
              </w:rPr>
              <w:t>6</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7703C4F0" w14:textId="77777777" w:rsidR="004E7E94" w:rsidRDefault="00000000">
            <w:pPr>
              <w:jc w:val="center"/>
            </w:pPr>
            <w:r>
              <w:rPr>
                <w:b/>
                <w:bCs/>
                <w:color w:val="FFFFFF"/>
                <w:sz w:val="18"/>
                <w:szCs w:val="18"/>
              </w:rPr>
              <w:t>7</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66A713DC" w14:textId="77777777" w:rsidR="004E7E94" w:rsidRDefault="00000000">
            <w:pPr>
              <w:jc w:val="center"/>
            </w:pPr>
            <w:r>
              <w:rPr>
                <w:b/>
                <w:bCs/>
                <w:color w:val="FFFFFF"/>
                <w:sz w:val="18"/>
                <w:szCs w:val="18"/>
              </w:rPr>
              <w:t>8</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32B1D5AF" w14:textId="77777777" w:rsidR="004E7E94" w:rsidRDefault="00000000">
            <w:pPr>
              <w:jc w:val="center"/>
            </w:pPr>
            <w:r>
              <w:rPr>
                <w:b/>
                <w:bCs/>
                <w:color w:val="FFFFFF"/>
                <w:sz w:val="18"/>
                <w:szCs w:val="18"/>
              </w:rPr>
              <w:t>9</w:t>
            </w:r>
          </w:p>
        </w:tc>
      </w:tr>
      <w:tr w:rsidR="004E7E94" w14:paraId="33A92314" w14:textId="77777777">
        <w:tblPrEx>
          <w:tblCellMar>
            <w:top w:w="0" w:type="dxa"/>
            <w:bottom w:w="0" w:type="dxa"/>
          </w:tblCellMar>
        </w:tblPrEx>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476F3EC6" w14:textId="77777777" w:rsidR="004E7E94" w:rsidRDefault="00000000">
            <w:pPr>
              <w:jc w:val="center"/>
            </w:pPr>
            <w:r>
              <w:rPr>
                <w:i/>
                <w:iCs/>
                <w:sz w:val="16"/>
                <w:szCs w:val="16"/>
              </w:rPr>
              <w:t>Strongly disagree</w:t>
            </w: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11C81DC1"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452A3733"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7F94814E"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7F318F1C" w14:textId="77777777" w:rsidR="004E7E94" w:rsidRDefault="00000000">
            <w:pPr>
              <w:jc w:val="center"/>
            </w:pPr>
            <w:r>
              <w:rPr>
                <w:i/>
                <w:iCs/>
                <w:sz w:val="16"/>
                <w:szCs w:val="16"/>
              </w:rPr>
              <w:t>Neutral</w:t>
            </w: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2B4C1617"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20F84002"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6EBC436C"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47737700" w14:textId="77777777" w:rsidR="004E7E94" w:rsidRDefault="00000000">
            <w:pPr>
              <w:jc w:val="center"/>
            </w:pPr>
            <w:r>
              <w:rPr>
                <w:i/>
                <w:iCs/>
                <w:sz w:val="16"/>
                <w:szCs w:val="16"/>
              </w:rPr>
              <w:t>Strongly agree</w:t>
            </w:r>
          </w:p>
        </w:tc>
      </w:tr>
    </w:tbl>
    <w:p w14:paraId="7AB37534" w14:textId="77777777" w:rsidR="004E7E94" w:rsidRDefault="004E7E94">
      <w:pPr>
        <w:spacing w:after="80"/>
      </w:pPr>
    </w:p>
    <w:p w14:paraId="51A43BE8" w14:textId="77777777" w:rsidR="004E7E94" w:rsidRDefault="00000000">
      <w:pPr>
        <w:spacing w:before="80" w:after="80" w:line="300" w:lineRule="auto"/>
        <w:ind w:left="720" w:hanging="720"/>
      </w:pPr>
      <w:r>
        <w:rPr>
          <w:b/>
          <w:bCs/>
          <w:color w:val="1F3A5F"/>
          <w:sz w:val="18"/>
          <w:szCs w:val="18"/>
        </w:rPr>
        <w:t>3.10 </w:t>
      </w:r>
      <w:r>
        <w:rPr>
          <w:sz w:val="18"/>
          <w:szCs w:val="18"/>
        </w:rPr>
        <w:t>Risk of harming a large number of individuals in multiple countries if no intervention is taken.</w:t>
      </w:r>
    </w:p>
    <w:p w14:paraId="249B2267" w14:textId="77777777" w:rsidR="004E7E94" w:rsidRDefault="00000000">
      <w:pPr>
        <w:spacing w:before="80" w:after="80" w:line="300" w:lineRule="auto"/>
        <w:ind w:left="720" w:hanging="720"/>
      </w:pPr>
      <w:r>
        <w:rPr>
          <w:b/>
          <w:bCs/>
          <w:color w:val="1F3A5F"/>
          <w:sz w:val="18"/>
          <w:szCs w:val="18"/>
        </w:rPr>
        <w:t>3.11 </w:t>
      </w:r>
      <w:r>
        <w:rPr>
          <w:sz w:val="18"/>
          <w:szCs w:val="18"/>
        </w:rPr>
        <w:t>Morbidity and mortality from patient safety risks/events (i.e., impact and severity).</w:t>
      </w:r>
    </w:p>
    <w:p w14:paraId="6E838B34" w14:textId="77777777" w:rsidR="004E7E94" w:rsidRDefault="00000000">
      <w:pPr>
        <w:spacing w:before="80" w:after="80" w:line="300" w:lineRule="auto"/>
        <w:ind w:left="720" w:hanging="720"/>
      </w:pPr>
      <w:r>
        <w:rPr>
          <w:b/>
          <w:bCs/>
          <w:color w:val="1F3A5F"/>
          <w:sz w:val="18"/>
          <w:szCs w:val="18"/>
        </w:rPr>
        <w:t>3.12 </w:t>
      </w:r>
      <w:r>
        <w:rPr>
          <w:sz w:val="18"/>
          <w:szCs w:val="18"/>
        </w:rPr>
        <w:t>The proposed patient safety solution needs international action (e.g., action from major pharmaceutical companies).</w:t>
      </w:r>
    </w:p>
    <w:p w14:paraId="47803629" w14:textId="77777777" w:rsidR="004E7E94" w:rsidRDefault="00000000">
      <w:pPr>
        <w:spacing w:before="80" w:after="80" w:line="300" w:lineRule="auto"/>
        <w:ind w:left="720" w:hanging="720"/>
      </w:pPr>
      <w:r>
        <w:rPr>
          <w:b/>
          <w:bCs/>
          <w:color w:val="1F3A5F"/>
          <w:sz w:val="18"/>
          <w:szCs w:val="18"/>
        </w:rPr>
        <w:t>3.13 </w:t>
      </w:r>
      <w:r>
        <w:rPr>
          <w:sz w:val="18"/>
          <w:szCs w:val="18"/>
        </w:rPr>
        <w:t>Identified patient safety risk(s) is/are relevant to more than one country facing similar clinical challenges (e.g., prevention and control of infectious disease).</w:t>
      </w:r>
    </w:p>
    <w:p w14:paraId="1CAAAEDE" w14:textId="77777777" w:rsidR="004E7E94" w:rsidRDefault="00000000">
      <w:pPr>
        <w:spacing w:before="80" w:after="80" w:line="300" w:lineRule="auto"/>
        <w:ind w:left="720" w:hanging="720"/>
      </w:pPr>
      <w:r>
        <w:rPr>
          <w:b/>
          <w:bCs/>
          <w:color w:val="1F3A5F"/>
          <w:sz w:val="18"/>
          <w:szCs w:val="18"/>
        </w:rPr>
        <w:t>3.14 </w:t>
      </w:r>
      <w:r>
        <w:rPr>
          <w:sz w:val="18"/>
          <w:szCs w:val="18"/>
        </w:rPr>
        <w:t>Identified patient safety risk(s) is/are relevant to more than one country (e.g., supply of material/medicine/raw materials/devices originating in another country).</w:t>
      </w:r>
    </w:p>
    <w:p w14:paraId="5B034AAC" w14:textId="77777777" w:rsidR="004E7E94" w:rsidRDefault="00000000">
      <w:pPr>
        <w:spacing w:before="80" w:after="80" w:line="300" w:lineRule="auto"/>
        <w:ind w:left="720" w:hanging="720"/>
      </w:pPr>
      <w:r>
        <w:rPr>
          <w:b/>
          <w:bCs/>
          <w:color w:val="1F3A5F"/>
          <w:sz w:val="18"/>
          <w:szCs w:val="18"/>
        </w:rPr>
        <w:t>3.15 </w:t>
      </w:r>
      <w:r>
        <w:rPr>
          <w:sz w:val="18"/>
          <w:szCs w:val="18"/>
        </w:rPr>
        <w:t>Ease of measurement of the identified patient safety risk(s) in multiple countries.</w:t>
      </w:r>
    </w:p>
    <w:p w14:paraId="28548207" w14:textId="77777777" w:rsidR="004E7E94" w:rsidRDefault="00000000">
      <w:pPr>
        <w:spacing w:before="80" w:after="80" w:line="300" w:lineRule="auto"/>
        <w:ind w:left="720" w:hanging="720"/>
      </w:pPr>
      <w:r>
        <w:rPr>
          <w:b/>
          <w:bCs/>
          <w:color w:val="1F3A5F"/>
          <w:sz w:val="18"/>
          <w:szCs w:val="18"/>
        </w:rPr>
        <w:t>3.16 </w:t>
      </w:r>
      <w:r>
        <w:rPr>
          <w:sz w:val="18"/>
          <w:szCs w:val="18"/>
        </w:rPr>
        <w:t>Stakeholders’ interest in specific patient safety incidents/risks.</w:t>
      </w:r>
    </w:p>
    <w:p w14:paraId="4D0CFC57" w14:textId="77777777" w:rsidR="004E7E94" w:rsidRDefault="00000000">
      <w:pPr>
        <w:spacing w:before="80" w:after="80" w:line="300" w:lineRule="auto"/>
        <w:ind w:left="720" w:hanging="720"/>
      </w:pPr>
      <w:r>
        <w:rPr>
          <w:b/>
          <w:bCs/>
          <w:color w:val="1F3A5F"/>
          <w:sz w:val="18"/>
          <w:szCs w:val="18"/>
        </w:rPr>
        <w:t>3.17 </w:t>
      </w:r>
      <w:r>
        <w:rPr>
          <w:sz w:val="18"/>
          <w:szCs w:val="18"/>
        </w:rPr>
        <w:t>The availability of evidence to support unequivocal preventability.</w:t>
      </w:r>
    </w:p>
    <w:p w14:paraId="06397F7C" w14:textId="77777777" w:rsidR="004E7E94" w:rsidRDefault="004E7E94">
      <w:pPr>
        <w:spacing w:after="80"/>
      </w:pPr>
    </w:p>
    <w:p w14:paraId="20ACF30D" w14:textId="77777777" w:rsidR="00E132BD" w:rsidRPr="00E132BD" w:rsidRDefault="00E132BD" w:rsidP="00E132BD">
      <w:pPr>
        <w:spacing w:before="120" w:after="120"/>
        <w:rPr>
          <w:i/>
          <w:iCs/>
        </w:rPr>
      </w:pPr>
      <w:r w:rsidRPr="00E132BD">
        <w:rPr>
          <w:i/>
          <w:iCs/>
        </w:rPr>
        <w:t>Where you have selected a value of 6 or below, please justify your answer(s).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17AE2" w14:paraId="137D5719" w14:textId="77777777" w:rsidTr="000E14B1">
        <w:tblPrEx>
          <w:tblCellMar>
            <w:top w:w="0" w:type="dxa"/>
            <w:bottom w:w="0" w:type="dxa"/>
          </w:tblCellMar>
        </w:tblPrEx>
        <w:trPr>
          <w:trHeight w:hRule="exact" w:val="432"/>
        </w:trPr>
        <w:tc>
          <w:tcPr>
            <w:tcW w:w="936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0B714554" w14:textId="77777777" w:rsidR="00117AE2" w:rsidRDefault="00117AE2" w:rsidP="000E14B1">
            <w:pPr>
              <w:spacing w:after="400"/>
            </w:pPr>
          </w:p>
        </w:tc>
      </w:tr>
    </w:tbl>
    <w:p w14:paraId="0557C787" w14:textId="77777777" w:rsidR="004E7E94" w:rsidRDefault="004E7E94">
      <w:pPr>
        <w:spacing w:after="80"/>
      </w:pPr>
    </w:p>
    <w:p w14:paraId="138E2B6F" w14:textId="28DA6015" w:rsidR="004E7E94" w:rsidRDefault="00000000" w:rsidP="00214D89">
      <w:pPr>
        <w:spacing w:before="120" w:after="120"/>
      </w:pPr>
      <w:r>
        <w:rPr>
          <w:i/>
          <w:iCs/>
        </w:rPr>
        <w:t xml:space="preserve">Optional: </w:t>
      </w:r>
      <w:r w:rsidR="00214D89" w:rsidRPr="00214D89">
        <w:rPr>
          <w:i/>
          <w:iCs/>
        </w:rPr>
        <w:t>Are there any changes or additions to the stated patient safety incident criteria that you would like to make/add? If so, please provide your own changes</w:t>
      </w:r>
      <w:r w:rsidR="00214D89">
        <w:rPr>
          <w:i/>
          <w:iCs/>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17AE2" w14:paraId="22A301FE" w14:textId="77777777" w:rsidTr="000E14B1">
        <w:tblPrEx>
          <w:tblCellMar>
            <w:top w:w="0" w:type="dxa"/>
            <w:bottom w:w="0" w:type="dxa"/>
          </w:tblCellMar>
        </w:tblPrEx>
        <w:trPr>
          <w:trHeight w:hRule="exact" w:val="432"/>
        </w:trPr>
        <w:tc>
          <w:tcPr>
            <w:tcW w:w="936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4A831AAB" w14:textId="77777777" w:rsidR="00117AE2" w:rsidRDefault="00117AE2" w:rsidP="000E14B1">
            <w:pPr>
              <w:spacing w:after="400"/>
            </w:pPr>
          </w:p>
        </w:tc>
      </w:tr>
    </w:tbl>
    <w:p w14:paraId="0D785D15" w14:textId="77777777" w:rsidR="004E7E94" w:rsidRDefault="004E7E94">
      <w:pPr>
        <w:spacing w:after="80"/>
      </w:pPr>
    </w:p>
    <w:p w14:paraId="5D979DE8" w14:textId="77777777" w:rsidR="004E7E94" w:rsidRDefault="00000000">
      <w:r>
        <w:br w:type="page"/>
      </w:r>
    </w:p>
    <w:p w14:paraId="2CAC351B" w14:textId="77777777" w:rsidR="00905AC6" w:rsidRDefault="00905AC6" w:rsidP="00905AC6">
      <w:pPr>
        <w:pBdr>
          <w:bottom w:val="single" w:sz="4" w:space="2" w:color="2E6DA4"/>
        </w:pBdr>
        <w:spacing w:before="220" w:after="80"/>
        <w:rPr>
          <w:b/>
          <w:bCs/>
          <w:color w:val="1F3A5F"/>
        </w:rPr>
      </w:pPr>
      <w:r w:rsidRPr="001876F7">
        <w:rPr>
          <w:b/>
          <w:bCs/>
          <w:color w:val="1F3A5F"/>
        </w:rPr>
        <w:lastRenderedPageBreak/>
        <w:t>SECTION 4: ENABLERS AND CHALLENGES TO SETTING UP AN INTERNATIONAL PATIENT SAFETY LEARNING SYSTEM (PSLS)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905AC6" w14:paraId="30D4A00D" w14:textId="77777777" w:rsidTr="000E14B1">
        <w:tblPrEx>
          <w:tblCellMar>
            <w:top w:w="0" w:type="dxa"/>
            <w:bottom w:w="0" w:type="dxa"/>
          </w:tblCellMar>
        </w:tblPrEx>
        <w:tc>
          <w:tcPr>
            <w:tcW w:w="9360" w:type="dxa"/>
            <w:tcBorders>
              <w:top w:val="single" w:sz="4" w:space="0" w:color="2E6DA4"/>
              <w:left w:val="single" w:sz="4" w:space="0" w:color="2E6DA4"/>
              <w:bottom w:val="single" w:sz="4" w:space="0" w:color="2E6DA4"/>
              <w:right w:val="single" w:sz="4" w:space="0" w:color="2E6DA4"/>
            </w:tcBorders>
            <w:shd w:val="clear" w:color="auto" w:fill="EDF4FB"/>
            <w:tcMar>
              <w:top w:w="120" w:type="dxa"/>
              <w:left w:w="180" w:type="dxa"/>
              <w:bottom w:w="120" w:type="dxa"/>
              <w:right w:w="180" w:type="dxa"/>
            </w:tcMar>
          </w:tcPr>
          <w:p w14:paraId="657E1410" w14:textId="77777777" w:rsidR="00905AC6" w:rsidRPr="001876F7" w:rsidRDefault="00905AC6" w:rsidP="000E14B1">
            <w:pPr>
              <w:spacing w:after="60"/>
              <w:jc w:val="both"/>
              <w:rPr>
                <w:i/>
                <w:iCs/>
                <w:sz w:val="18"/>
                <w:szCs w:val="18"/>
                <w:lang w:val="en-GB"/>
              </w:rPr>
            </w:pPr>
            <w:r w:rsidRPr="001876F7">
              <w:rPr>
                <w:i/>
                <w:iCs/>
                <w:sz w:val="18"/>
                <w:szCs w:val="18"/>
              </w:rPr>
              <w:t>When planning to set up a learning system, especially at the international level, there are potential challenges and enabling factors that could support or hinder the process of setting up such as system. Anticipating some of these factors beforehand would help in determining the feasibility of such a system in the future.</w:t>
            </w:r>
          </w:p>
        </w:tc>
      </w:tr>
    </w:tbl>
    <w:p w14:paraId="1C91BEBA" w14:textId="27606A3D" w:rsidR="004E7E94" w:rsidRDefault="00000000">
      <w:pPr>
        <w:pBdr>
          <w:bottom w:val="single" w:sz="4" w:space="2" w:color="2E6DA4"/>
        </w:pBdr>
        <w:spacing w:before="220" w:after="80"/>
      </w:pPr>
      <w:r>
        <w:rPr>
          <w:b/>
          <w:bCs/>
          <w:color w:val="1F3A5F"/>
        </w:rPr>
        <w:t>SECTION 4A: KEY ENABLERS TO SETTING UP AN INTERNATIONAL PSLS</w:t>
      </w:r>
    </w:p>
    <w:p w14:paraId="1E4E9933" w14:textId="77777777" w:rsidR="004E7E94" w:rsidRDefault="00000000">
      <w:pPr>
        <w:spacing w:after="120"/>
        <w:jc w:val="both"/>
      </w:pPr>
      <w:r>
        <w:rPr>
          <w:b/>
          <w:bCs/>
        </w:rPr>
        <w:t xml:space="preserve">Rating scale: </w:t>
      </w:r>
      <w:r>
        <w:t>Please rate the extent to which you agree that each of the following would be a key enabler to setting up an international PSLS: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0"/>
        <w:gridCol w:w="1040"/>
        <w:gridCol w:w="1040"/>
        <w:gridCol w:w="1040"/>
        <w:gridCol w:w="1040"/>
        <w:gridCol w:w="1040"/>
        <w:gridCol w:w="1040"/>
        <w:gridCol w:w="1040"/>
        <w:gridCol w:w="1040"/>
      </w:tblGrid>
      <w:tr w:rsidR="004E7E94" w14:paraId="1DD6A715" w14:textId="77777777">
        <w:tblPrEx>
          <w:tblCellMar>
            <w:top w:w="0" w:type="dxa"/>
            <w:bottom w:w="0" w:type="dxa"/>
          </w:tblCellMar>
        </w:tblPrEx>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4857F2C6" w14:textId="77777777" w:rsidR="004E7E94" w:rsidRDefault="00000000">
            <w:pPr>
              <w:jc w:val="center"/>
            </w:pPr>
            <w:r>
              <w:rPr>
                <w:b/>
                <w:bCs/>
                <w:color w:val="FFFFFF"/>
                <w:sz w:val="18"/>
                <w:szCs w:val="18"/>
              </w:rPr>
              <w:t>1</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71096713" w14:textId="77777777" w:rsidR="004E7E94" w:rsidRDefault="00000000">
            <w:pPr>
              <w:jc w:val="center"/>
            </w:pPr>
            <w:r>
              <w:rPr>
                <w:b/>
                <w:bCs/>
                <w:color w:val="FFFFFF"/>
                <w:sz w:val="18"/>
                <w:szCs w:val="18"/>
              </w:rPr>
              <w:t>2</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10C4393E" w14:textId="77777777" w:rsidR="004E7E94" w:rsidRDefault="00000000">
            <w:pPr>
              <w:jc w:val="center"/>
            </w:pPr>
            <w:r>
              <w:rPr>
                <w:b/>
                <w:bCs/>
                <w:color w:val="FFFFFF"/>
                <w:sz w:val="18"/>
                <w:szCs w:val="18"/>
              </w:rPr>
              <w:t>3</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52D4C462" w14:textId="77777777" w:rsidR="004E7E94" w:rsidRDefault="00000000">
            <w:pPr>
              <w:jc w:val="center"/>
            </w:pPr>
            <w:r>
              <w:rPr>
                <w:b/>
                <w:bCs/>
                <w:color w:val="FFFFFF"/>
                <w:sz w:val="18"/>
                <w:szCs w:val="18"/>
              </w:rPr>
              <w:t>4</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477EBAAB" w14:textId="77777777" w:rsidR="004E7E94" w:rsidRDefault="00000000">
            <w:pPr>
              <w:jc w:val="center"/>
            </w:pPr>
            <w:r>
              <w:rPr>
                <w:b/>
                <w:bCs/>
                <w:color w:val="FFFFFF"/>
                <w:sz w:val="18"/>
                <w:szCs w:val="18"/>
              </w:rPr>
              <w:t>5</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63CC0E81" w14:textId="77777777" w:rsidR="004E7E94" w:rsidRDefault="00000000">
            <w:pPr>
              <w:jc w:val="center"/>
            </w:pPr>
            <w:r>
              <w:rPr>
                <w:b/>
                <w:bCs/>
                <w:color w:val="FFFFFF"/>
                <w:sz w:val="18"/>
                <w:szCs w:val="18"/>
              </w:rPr>
              <w:t>6</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265569A5" w14:textId="77777777" w:rsidR="004E7E94" w:rsidRDefault="00000000">
            <w:pPr>
              <w:jc w:val="center"/>
            </w:pPr>
            <w:r>
              <w:rPr>
                <w:b/>
                <w:bCs/>
                <w:color w:val="FFFFFF"/>
                <w:sz w:val="18"/>
                <w:szCs w:val="18"/>
              </w:rPr>
              <w:t>7</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35C29F4E" w14:textId="77777777" w:rsidR="004E7E94" w:rsidRDefault="00000000">
            <w:pPr>
              <w:jc w:val="center"/>
            </w:pPr>
            <w:r>
              <w:rPr>
                <w:b/>
                <w:bCs/>
                <w:color w:val="FFFFFF"/>
                <w:sz w:val="18"/>
                <w:szCs w:val="18"/>
              </w:rPr>
              <w:t>8</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06664E4D" w14:textId="77777777" w:rsidR="004E7E94" w:rsidRDefault="00000000">
            <w:pPr>
              <w:jc w:val="center"/>
            </w:pPr>
            <w:r>
              <w:rPr>
                <w:b/>
                <w:bCs/>
                <w:color w:val="FFFFFF"/>
                <w:sz w:val="18"/>
                <w:szCs w:val="18"/>
              </w:rPr>
              <w:t>9</w:t>
            </w:r>
          </w:p>
        </w:tc>
      </w:tr>
      <w:tr w:rsidR="004E7E94" w14:paraId="2773E57C" w14:textId="77777777">
        <w:tblPrEx>
          <w:tblCellMar>
            <w:top w:w="0" w:type="dxa"/>
            <w:bottom w:w="0" w:type="dxa"/>
          </w:tblCellMar>
        </w:tblPrEx>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4ED49291" w14:textId="77777777" w:rsidR="004E7E94" w:rsidRDefault="00000000">
            <w:pPr>
              <w:jc w:val="center"/>
            </w:pPr>
            <w:r>
              <w:rPr>
                <w:i/>
                <w:iCs/>
                <w:sz w:val="16"/>
                <w:szCs w:val="16"/>
              </w:rPr>
              <w:t>Strongly disagree</w:t>
            </w: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4C079885"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5A7309F8"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0A525F44"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151D63F6" w14:textId="77777777" w:rsidR="004E7E94" w:rsidRDefault="00000000">
            <w:pPr>
              <w:jc w:val="center"/>
            </w:pPr>
            <w:r>
              <w:rPr>
                <w:i/>
                <w:iCs/>
                <w:sz w:val="16"/>
                <w:szCs w:val="16"/>
              </w:rPr>
              <w:t>Neutral</w:t>
            </w: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239086F2"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7A95BCB0"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5D74B6C7"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6194E075" w14:textId="77777777" w:rsidR="004E7E94" w:rsidRDefault="00000000">
            <w:pPr>
              <w:jc w:val="center"/>
            </w:pPr>
            <w:r>
              <w:rPr>
                <w:i/>
                <w:iCs/>
                <w:sz w:val="16"/>
                <w:szCs w:val="16"/>
              </w:rPr>
              <w:t>Strongly agree</w:t>
            </w:r>
          </w:p>
        </w:tc>
      </w:tr>
    </w:tbl>
    <w:p w14:paraId="24379EFD" w14:textId="77777777" w:rsidR="004E7E94" w:rsidRDefault="004E7E94">
      <w:pPr>
        <w:spacing w:after="80"/>
      </w:pPr>
    </w:p>
    <w:p w14:paraId="04DB1AB1" w14:textId="77777777" w:rsidR="004E7E94" w:rsidRDefault="00000000">
      <w:pPr>
        <w:spacing w:after="120"/>
      </w:pPr>
      <w:r>
        <w:rPr>
          <w:i/>
          <w:iCs/>
        </w:rPr>
        <w:t>Statements marked with ▶ are carried forward from round one. Statements marked with ★ are new.</w:t>
      </w:r>
    </w:p>
    <w:p w14:paraId="649BB66A" w14:textId="77777777" w:rsidR="004E7E94" w:rsidRDefault="00000000">
      <w:pPr>
        <w:spacing w:before="80" w:after="80" w:line="300" w:lineRule="auto"/>
        <w:ind w:left="720" w:hanging="720"/>
      </w:pPr>
      <w:r>
        <w:rPr>
          <w:b/>
          <w:bCs/>
          <w:color w:val="1F3A5F"/>
          <w:sz w:val="18"/>
          <w:szCs w:val="18"/>
        </w:rPr>
        <w:t>4.01 ▶ </w:t>
      </w:r>
      <w:r>
        <w:rPr>
          <w:sz w:val="18"/>
          <w:szCs w:val="18"/>
        </w:rPr>
        <w:t xml:space="preserve">Access for input to the system should be limited and discussed nationally, with only one named responsible </w:t>
      </w:r>
      <w:proofErr w:type="spellStart"/>
      <w:r>
        <w:rPr>
          <w:sz w:val="18"/>
          <w:szCs w:val="18"/>
        </w:rPr>
        <w:t>organisation</w:t>
      </w:r>
      <w:proofErr w:type="spellEnd"/>
      <w:r>
        <w:rPr>
          <w:sz w:val="18"/>
          <w:szCs w:val="18"/>
        </w:rPr>
        <w:t xml:space="preserve"> in each country.</w:t>
      </w:r>
    </w:p>
    <w:p w14:paraId="44B1F09A" w14:textId="77777777" w:rsidR="004E7E94" w:rsidRDefault="00000000">
      <w:pPr>
        <w:spacing w:before="80" w:after="80" w:line="300" w:lineRule="auto"/>
        <w:ind w:left="720" w:hanging="720"/>
      </w:pPr>
      <w:r>
        <w:rPr>
          <w:b/>
          <w:bCs/>
          <w:color w:val="1F3A5F"/>
          <w:sz w:val="18"/>
          <w:szCs w:val="18"/>
        </w:rPr>
        <w:t>4.02 ▶ </w:t>
      </w:r>
      <w:r>
        <w:rPr>
          <w:sz w:val="18"/>
          <w:szCs w:val="18"/>
        </w:rPr>
        <w:t>Password-controlled access to an online platform.</w:t>
      </w:r>
    </w:p>
    <w:p w14:paraId="79681397" w14:textId="77777777" w:rsidR="004E7E94" w:rsidRDefault="00000000">
      <w:pPr>
        <w:spacing w:before="80" w:after="80" w:line="300" w:lineRule="auto"/>
        <w:ind w:left="720" w:hanging="720"/>
      </w:pPr>
      <w:r>
        <w:rPr>
          <w:b/>
          <w:bCs/>
          <w:color w:val="1F3A5F"/>
          <w:sz w:val="18"/>
          <w:szCs w:val="18"/>
        </w:rPr>
        <w:t>4.03 ★ </w:t>
      </w:r>
      <w:r>
        <w:rPr>
          <w:sz w:val="18"/>
          <w:szCs w:val="18"/>
        </w:rPr>
        <w:t>Having political will to generate and co-ordinate patient safety interventions of international concern.</w:t>
      </w:r>
    </w:p>
    <w:p w14:paraId="28C48B48" w14:textId="77777777" w:rsidR="004E7E94" w:rsidRDefault="00000000">
      <w:pPr>
        <w:spacing w:before="80" w:after="80" w:line="300" w:lineRule="auto"/>
        <w:ind w:left="720" w:hanging="720"/>
      </w:pPr>
      <w:r>
        <w:rPr>
          <w:b/>
          <w:bCs/>
          <w:color w:val="1F3A5F"/>
          <w:sz w:val="18"/>
          <w:szCs w:val="18"/>
        </w:rPr>
        <w:t>4.04 ★ </w:t>
      </w:r>
      <w:r>
        <w:rPr>
          <w:sz w:val="18"/>
          <w:szCs w:val="18"/>
        </w:rPr>
        <w:t>Having internationally comparative patient safety data.</w:t>
      </w:r>
    </w:p>
    <w:p w14:paraId="172013B6" w14:textId="77777777" w:rsidR="004E7E94" w:rsidRDefault="00000000">
      <w:pPr>
        <w:spacing w:before="80" w:after="80" w:line="300" w:lineRule="auto"/>
        <w:ind w:left="720" w:hanging="720"/>
      </w:pPr>
      <w:r>
        <w:rPr>
          <w:b/>
          <w:bCs/>
          <w:color w:val="1F3A5F"/>
          <w:sz w:val="18"/>
          <w:szCs w:val="18"/>
        </w:rPr>
        <w:t>4.05 ★ </w:t>
      </w:r>
      <w:r>
        <w:rPr>
          <w:sz w:val="18"/>
          <w:szCs w:val="18"/>
        </w:rPr>
        <w:t>Deploying resources/learning where they are needed most.</w:t>
      </w:r>
    </w:p>
    <w:p w14:paraId="44A0FCB1" w14:textId="77777777" w:rsidR="004E7E94" w:rsidRDefault="00000000">
      <w:pPr>
        <w:spacing w:before="80" w:after="80" w:line="300" w:lineRule="auto"/>
        <w:ind w:left="720" w:hanging="720"/>
      </w:pPr>
      <w:r>
        <w:rPr>
          <w:b/>
          <w:bCs/>
          <w:color w:val="1F3A5F"/>
          <w:sz w:val="18"/>
          <w:szCs w:val="18"/>
        </w:rPr>
        <w:t>4.06 ★ </w:t>
      </w:r>
      <w:r>
        <w:rPr>
          <w:sz w:val="18"/>
          <w:szCs w:val="18"/>
        </w:rPr>
        <w:t>Encouraging and funding cross-jurisdictional studies of strategies designed and evaluated to understand better system functioning and implementation impact.</w:t>
      </w:r>
    </w:p>
    <w:p w14:paraId="6F0AE864" w14:textId="77777777" w:rsidR="004E7E94" w:rsidRDefault="00000000">
      <w:pPr>
        <w:spacing w:before="80" w:after="80" w:line="300" w:lineRule="auto"/>
        <w:ind w:left="720" w:hanging="720"/>
      </w:pPr>
      <w:r>
        <w:rPr>
          <w:b/>
          <w:bCs/>
          <w:color w:val="1F3A5F"/>
          <w:sz w:val="18"/>
          <w:szCs w:val="18"/>
        </w:rPr>
        <w:t>4.07 ★ </w:t>
      </w:r>
      <w:r>
        <w:rPr>
          <w:sz w:val="18"/>
          <w:szCs w:val="18"/>
        </w:rPr>
        <w:t>The benefits for those who are supposed to feed the information to the system are very clear.</w:t>
      </w:r>
    </w:p>
    <w:p w14:paraId="10823938" w14:textId="77777777" w:rsidR="004E7E94" w:rsidRDefault="00000000">
      <w:pPr>
        <w:spacing w:before="80" w:after="80" w:line="300" w:lineRule="auto"/>
        <w:ind w:left="720" w:hanging="720"/>
      </w:pPr>
      <w:r>
        <w:rPr>
          <w:b/>
          <w:bCs/>
          <w:color w:val="1F3A5F"/>
          <w:sz w:val="18"/>
          <w:szCs w:val="18"/>
        </w:rPr>
        <w:t>4.08 ★ </w:t>
      </w:r>
      <w:r>
        <w:rPr>
          <w:sz w:val="18"/>
          <w:szCs w:val="18"/>
        </w:rPr>
        <w:t>Having the patient experience as a facilitator around which common definitions of harm and their priority for mitigation are set.</w:t>
      </w:r>
    </w:p>
    <w:p w14:paraId="6ED9DA9B" w14:textId="77777777" w:rsidR="004E7E94" w:rsidRDefault="00000000">
      <w:pPr>
        <w:spacing w:before="80" w:after="80" w:line="300" w:lineRule="auto"/>
        <w:ind w:left="720" w:hanging="720"/>
      </w:pPr>
      <w:r>
        <w:rPr>
          <w:b/>
          <w:bCs/>
          <w:color w:val="1F3A5F"/>
          <w:sz w:val="18"/>
          <w:szCs w:val="18"/>
        </w:rPr>
        <w:t>4.09 ★ </w:t>
      </w:r>
      <w:r>
        <w:rPr>
          <w:sz w:val="18"/>
          <w:szCs w:val="18"/>
        </w:rPr>
        <w:t xml:space="preserve">Having a </w:t>
      </w:r>
      <w:proofErr w:type="spellStart"/>
      <w:r>
        <w:rPr>
          <w:sz w:val="18"/>
          <w:szCs w:val="18"/>
        </w:rPr>
        <w:t>standardised</w:t>
      </w:r>
      <w:proofErr w:type="spellEnd"/>
      <w:r>
        <w:rPr>
          <w:sz w:val="18"/>
          <w:szCs w:val="18"/>
        </w:rPr>
        <w:t xml:space="preserve"> international patient safety taxonomy.</w:t>
      </w:r>
    </w:p>
    <w:p w14:paraId="36A44E2A" w14:textId="77777777" w:rsidR="004E7E94" w:rsidRDefault="004E7E94">
      <w:pPr>
        <w:spacing w:after="80"/>
      </w:pPr>
    </w:p>
    <w:p w14:paraId="4230B8B2" w14:textId="77777777" w:rsidR="00E132BD" w:rsidRPr="00E132BD" w:rsidRDefault="00E132BD" w:rsidP="00E132BD">
      <w:pPr>
        <w:spacing w:before="120" w:after="120"/>
        <w:rPr>
          <w:i/>
          <w:iCs/>
        </w:rPr>
      </w:pPr>
      <w:r w:rsidRPr="00E132BD">
        <w:rPr>
          <w:i/>
          <w:iCs/>
        </w:rPr>
        <w:t>Where you have selected a value of 6 or below, please justify your answer(s).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42675" w14:paraId="1AC702B7" w14:textId="77777777" w:rsidTr="000E14B1">
        <w:tblPrEx>
          <w:tblCellMar>
            <w:top w:w="0" w:type="dxa"/>
            <w:bottom w:w="0" w:type="dxa"/>
          </w:tblCellMar>
        </w:tblPrEx>
        <w:trPr>
          <w:trHeight w:hRule="exact" w:val="432"/>
        </w:trPr>
        <w:tc>
          <w:tcPr>
            <w:tcW w:w="936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1775BC57" w14:textId="77777777" w:rsidR="00242675" w:rsidRDefault="00242675" w:rsidP="000E14B1">
            <w:pPr>
              <w:spacing w:after="400"/>
            </w:pPr>
          </w:p>
        </w:tc>
      </w:tr>
    </w:tbl>
    <w:p w14:paraId="3AC873EA" w14:textId="77777777" w:rsidR="004E7E94" w:rsidRDefault="004E7E94">
      <w:pPr>
        <w:spacing w:after="80"/>
      </w:pPr>
    </w:p>
    <w:p w14:paraId="3713984C" w14:textId="05DBF4FA" w:rsidR="004E7E94" w:rsidRDefault="00000000" w:rsidP="00905AC6">
      <w:pPr>
        <w:spacing w:before="120" w:after="120"/>
      </w:pPr>
      <w:r>
        <w:rPr>
          <w:i/>
          <w:iCs/>
        </w:rPr>
        <w:t xml:space="preserve">Optional: </w:t>
      </w:r>
      <w:r w:rsidR="00905AC6" w:rsidRPr="00905AC6">
        <w:rPr>
          <w:i/>
          <w:iCs/>
        </w:rPr>
        <w:t>Are there any changes or additions to the stated enabling factors that you would like to make? If so, please provide your own changes.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42675" w14:paraId="601906A7" w14:textId="77777777" w:rsidTr="000E14B1">
        <w:tblPrEx>
          <w:tblCellMar>
            <w:top w:w="0" w:type="dxa"/>
            <w:bottom w:w="0" w:type="dxa"/>
          </w:tblCellMar>
        </w:tblPrEx>
        <w:trPr>
          <w:trHeight w:hRule="exact" w:val="432"/>
        </w:trPr>
        <w:tc>
          <w:tcPr>
            <w:tcW w:w="936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5FBFE74B" w14:textId="77777777" w:rsidR="00242675" w:rsidRDefault="00242675" w:rsidP="000E14B1">
            <w:pPr>
              <w:spacing w:after="400"/>
            </w:pPr>
          </w:p>
        </w:tc>
      </w:tr>
    </w:tbl>
    <w:p w14:paraId="29B567B2" w14:textId="77777777" w:rsidR="004E7E94" w:rsidRDefault="004E7E94">
      <w:pPr>
        <w:spacing w:after="80"/>
      </w:pPr>
    </w:p>
    <w:p w14:paraId="2F57EF08" w14:textId="77777777" w:rsidR="004E7E94" w:rsidRDefault="00000000">
      <w:r>
        <w:br w:type="page"/>
      </w:r>
    </w:p>
    <w:p w14:paraId="5B79D7CD" w14:textId="77777777" w:rsidR="004E7E94" w:rsidRDefault="00000000">
      <w:pPr>
        <w:pBdr>
          <w:bottom w:val="single" w:sz="4" w:space="2" w:color="2E6DA4"/>
        </w:pBdr>
        <w:spacing w:before="220" w:after="80"/>
      </w:pPr>
      <w:r>
        <w:rPr>
          <w:b/>
          <w:bCs/>
          <w:color w:val="1F3A5F"/>
        </w:rPr>
        <w:lastRenderedPageBreak/>
        <w:t>SECTION 4B: KEY CHALLENGES AND BARRIERS TO SETTING UP AN INTERNATIONAL PSLS</w:t>
      </w:r>
    </w:p>
    <w:p w14:paraId="240E646E" w14:textId="77777777" w:rsidR="004E7E94" w:rsidRDefault="00000000">
      <w:pPr>
        <w:spacing w:after="120"/>
        <w:jc w:val="both"/>
      </w:pPr>
      <w:r>
        <w:rPr>
          <w:b/>
          <w:bCs/>
        </w:rPr>
        <w:t xml:space="preserve">Rating scale: </w:t>
      </w:r>
      <w:r>
        <w:t>Please rate the extent to which you agree that each of the following would be a key challenge or barrier to setting up an international PSLS: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0"/>
        <w:gridCol w:w="1040"/>
        <w:gridCol w:w="1040"/>
        <w:gridCol w:w="1040"/>
        <w:gridCol w:w="1040"/>
        <w:gridCol w:w="1040"/>
        <w:gridCol w:w="1040"/>
        <w:gridCol w:w="1040"/>
        <w:gridCol w:w="1040"/>
      </w:tblGrid>
      <w:tr w:rsidR="004E7E94" w14:paraId="40179401" w14:textId="77777777">
        <w:tblPrEx>
          <w:tblCellMar>
            <w:top w:w="0" w:type="dxa"/>
            <w:bottom w:w="0" w:type="dxa"/>
          </w:tblCellMar>
        </w:tblPrEx>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572F9CE9" w14:textId="77777777" w:rsidR="004E7E94" w:rsidRDefault="00000000">
            <w:pPr>
              <w:jc w:val="center"/>
            </w:pPr>
            <w:r>
              <w:rPr>
                <w:b/>
                <w:bCs/>
                <w:color w:val="FFFFFF"/>
                <w:sz w:val="18"/>
                <w:szCs w:val="18"/>
              </w:rPr>
              <w:t>1</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58A38563" w14:textId="77777777" w:rsidR="004E7E94" w:rsidRDefault="00000000">
            <w:pPr>
              <w:jc w:val="center"/>
            </w:pPr>
            <w:r>
              <w:rPr>
                <w:b/>
                <w:bCs/>
                <w:color w:val="FFFFFF"/>
                <w:sz w:val="18"/>
                <w:szCs w:val="18"/>
              </w:rPr>
              <w:t>2</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144112A4" w14:textId="77777777" w:rsidR="004E7E94" w:rsidRDefault="00000000">
            <w:pPr>
              <w:jc w:val="center"/>
            </w:pPr>
            <w:r>
              <w:rPr>
                <w:b/>
                <w:bCs/>
                <w:color w:val="FFFFFF"/>
                <w:sz w:val="18"/>
                <w:szCs w:val="18"/>
              </w:rPr>
              <w:t>3</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1F74D1BB" w14:textId="77777777" w:rsidR="004E7E94" w:rsidRDefault="00000000">
            <w:pPr>
              <w:jc w:val="center"/>
            </w:pPr>
            <w:r>
              <w:rPr>
                <w:b/>
                <w:bCs/>
                <w:color w:val="FFFFFF"/>
                <w:sz w:val="18"/>
                <w:szCs w:val="18"/>
              </w:rPr>
              <w:t>4</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5F9EB698" w14:textId="77777777" w:rsidR="004E7E94" w:rsidRDefault="00000000">
            <w:pPr>
              <w:jc w:val="center"/>
            </w:pPr>
            <w:r>
              <w:rPr>
                <w:b/>
                <w:bCs/>
                <w:color w:val="FFFFFF"/>
                <w:sz w:val="18"/>
                <w:szCs w:val="18"/>
              </w:rPr>
              <w:t>5</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66CFBFE1" w14:textId="77777777" w:rsidR="004E7E94" w:rsidRDefault="00000000">
            <w:pPr>
              <w:jc w:val="center"/>
            </w:pPr>
            <w:r>
              <w:rPr>
                <w:b/>
                <w:bCs/>
                <w:color w:val="FFFFFF"/>
                <w:sz w:val="18"/>
                <w:szCs w:val="18"/>
              </w:rPr>
              <w:t>6</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4B0112B3" w14:textId="77777777" w:rsidR="004E7E94" w:rsidRDefault="00000000">
            <w:pPr>
              <w:jc w:val="center"/>
            </w:pPr>
            <w:r>
              <w:rPr>
                <w:b/>
                <w:bCs/>
                <w:color w:val="FFFFFF"/>
                <w:sz w:val="18"/>
                <w:szCs w:val="18"/>
              </w:rPr>
              <w:t>7</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03372F74" w14:textId="77777777" w:rsidR="004E7E94" w:rsidRDefault="00000000">
            <w:pPr>
              <w:jc w:val="center"/>
            </w:pPr>
            <w:r>
              <w:rPr>
                <w:b/>
                <w:bCs/>
                <w:color w:val="FFFFFF"/>
                <w:sz w:val="18"/>
                <w:szCs w:val="18"/>
              </w:rPr>
              <w:t>8</w:t>
            </w:r>
          </w:p>
        </w:tc>
        <w:tc>
          <w:tcPr>
            <w:tcW w:w="1040" w:type="dxa"/>
            <w:tcBorders>
              <w:top w:val="single" w:sz="1" w:space="0" w:color="FFFFFF"/>
              <w:left w:val="single" w:sz="1" w:space="0" w:color="FFFFFF"/>
              <w:bottom w:val="single" w:sz="1" w:space="0" w:color="FFFFFF"/>
              <w:right w:val="single" w:sz="1" w:space="0" w:color="FFFFFF"/>
            </w:tcBorders>
            <w:shd w:val="clear" w:color="auto" w:fill="1F3A5F"/>
            <w:tcMar>
              <w:top w:w="60" w:type="dxa"/>
              <w:left w:w="60" w:type="dxa"/>
              <w:bottom w:w="60" w:type="dxa"/>
              <w:right w:w="60" w:type="dxa"/>
            </w:tcMar>
          </w:tcPr>
          <w:p w14:paraId="7724211F" w14:textId="77777777" w:rsidR="004E7E94" w:rsidRDefault="00000000">
            <w:pPr>
              <w:jc w:val="center"/>
            </w:pPr>
            <w:r>
              <w:rPr>
                <w:b/>
                <w:bCs/>
                <w:color w:val="FFFFFF"/>
                <w:sz w:val="18"/>
                <w:szCs w:val="18"/>
              </w:rPr>
              <w:t>9</w:t>
            </w:r>
          </w:p>
        </w:tc>
      </w:tr>
      <w:tr w:rsidR="004E7E94" w14:paraId="33EFCAE4" w14:textId="77777777">
        <w:tblPrEx>
          <w:tblCellMar>
            <w:top w:w="0" w:type="dxa"/>
            <w:bottom w:w="0" w:type="dxa"/>
          </w:tblCellMar>
        </w:tblPrEx>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6395D0F0" w14:textId="77777777" w:rsidR="004E7E94" w:rsidRDefault="00000000">
            <w:pPr>
              <w:jc w:val="center"/>
            </w:pPr>
            <w:r>
              <w:rPr>
                <w:i/>
                <w:iCs/>
                <w:sz w:val="16"/>
                <w:szCs w:val="16"/>
              </w:rPr>
              <w:t>Strongly disagree</w:t>
            </w: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057D7A95"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39D44F1E"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20EBF317"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16D96DE2" w14:textId="77777777" w:rsidR="004E7E94" w:rsidRDefault="00000000">
            <w:pPr>
              <w:jc w:val="center"/>
            </w:pPr>
            <w:r>
              <w:rPr>
                <w:i/>
                <w:iCs/>
                <w:sz w:val="16"/>
                <w:szCs w:val="16"/>
              </w:rPr>
              <w:t>Neutral</w:t>
            </w: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2E59373E"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2FA90B95"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032E269A" w14:textId="77777777" w:rsidR="004E7E94" w:rsidRDefault="004E7E94">
            <w:pPr>
              <w:jc w:val="center"/>
            </w:pPr>
          </w:p>
        </w:tc>
        <w:tc>
          <w:tcPr>
            <w:tcW w:w="1040" w:type="dxa"/>
            <w:tcBorders>
              <w:top w:val="single" w:sz="1" w:space="0" w:color="AAAAAA"/>
              <w:left w:val="single" w:sz="1" w:space="0" w:color="AAAAAA"/>
              <w:bottom w:val="single" w:sz="1" w:space="0" w:color="AAAAAA"/>
              <w:right w:val="single" w:sz="1" w:space="0" w:color="AAAAAA"/>
            </w:tcBorders>
            <w:shd w:val="clear" w:color="auto" w:fill="D9E8F5"/>
            <w:tcMar>
              <w:top w:w="40" w:type="dxa"/>
              <w:left w:w="40" w:type="dxa"/>
              <w:bottom w:w="40" w:type="dxa"/>
              <w:right w:w="40" w:type="dxa"/>
            </w:tcMar>
          </w:tcPr>
          <w:p w14:paraId="1C8BA2C3" w14:textId="77777777" w:rsidR="004E7E94" w:rsidRDefault="00000000">
            <w:pPr>
              <w:jc w:val="center"/>
            </w:pPr>
            <w:r>
              <w:rPr>
                <w:i/>
                <w:iCs/>
                <w:sz w:val="16"/>
                <w:szCs w:val="16"/>
              </w:rPr>
              <w:t>Strongly agree</w:t>
            </w:r>
          </w:p>
        </w:tc>
      </w:tr>
    </w:tbl>
    <w:p w14:paraId="11475237" w14:textId="77777777" w:rsidR="004E7E94" w:rsidRDefault="004E7E94">
      <w:pPr>
        <w:spacing w:after="80"/>
      </w:pPr>
    </w:p>
    <w:p w14:paraId="7829C319" w14:textId="77777777" w:rsidR="004E7E94" w:rsidRDefault="00000000">
      <w:pPr>
        <w:spacing w:before="80" w:after="80" w:line="300" w:lineRule="auto"/>
        <w:ind w:left="720" w:hanging="720"/>
      </w:pPr>
      <w:r>
        <w:rPr>
          <w:b/>
          <w:bCs/>
          <w:color w:val="1F3A5F"/>
          <w:sz w:val="18"/>
          <w:szCs w:val="18"/>
        </w:rPr>
        <w:t>4.10 </w:t>
      </w:r>
      <w:r>
        <w:rPr>
          <w:sz w:val="18"/>
          <w:szCs w:val="18"/>
        </w:rPr>
        <w:t>Difficulty with funding this learning system even from participating countries.</w:t>
      </w:r>
    </w:p>
    <w:p w14:paraId="752E7BFB" w14:textId="77777777" w:rsidR="004E7E94" w:rsidRDefault="00000000">
      <w:pPr>
        <w:spacing w:before="80" w:after="80" w:line="300" w:lineRule="auto"/>
        <w:ind w:left="720" w:hanging="720"/>
      </w:pPr>
      <w:r>
        <w:rPr>
          <w:b/>
          <w:bCs/>
          <w:color w:val="1F3A5F"/>
          <w:sz w:val="18"/>
          <w:szCs w:val="18"/>
        </w:rPr>
        <w:t>4.11 </w:t>
      </w:r>
      <w:r>
        <w:rPr>
          <w:sz w:val="18"/>
          <w:szCs w:val="18"/>
        </w:rPr>
        <w:t>Potential cost of establishing and maintaining the system.</w:t>
      </w:r>
    </w:p>
    <w:p w14:paraId="13574D96" w14:textId="77777777" w:rsidR="004E7E94" w:rsidRDefault="00000000">
      <w:pPr>
        <w:spacing w:before="80" w:after="80" w:line="300" w:lineRule="auto"/>
        <w:ind w:left="720" w:hanging="720"/>
      </w:pPr>
      <w:r>
        <w:rPr>
          <w:b/>
          <w:bCs/>
          <w:color w:val="1F3A5F"/>
          <w:sz w:val="18"/>
          <w:szCs w:val="18"/>
        </w:rPr>
        <w:t>4.12 </w:t>
      </w:r>
      <w:r>
        <w:rPr>
          <w:sz w:val="18"/>
          <w:szCs w:val="18"/>
        </w:rPr>
        <w:t>Lack of a data/information governance strategy.</w:t>
      </w:r>
    </w:p>
    <w:p w14:paraId="174841A5" w14:textId="77777777" w:rsidR="004E7E94" w:rsidRDefault="00000000">
      <w:pPr>
        <w:spacing w:before="80" w:after="80" w:line="300" w:lineRule="auto"/>
        <w:ind w:left="720" w:hanging="720"/>
      </w:pPr>
      <w:r>
        <w:rPr>
          <w:b/>
          <w:bCs/>
          <w:color w:val="1F3A5F"/>
          <w:sz w:val="18"/>
          <w:szCs w:val="18"/>
        </w:rPr>
        <w:t>4.13 </w:t>
      </w:r>
      <w:r>
        <w:rPr>
          <w:sz w:val="18"/>
          <w:szCs w:val="18"/>
        </w:rPr>
        <w:t>The “what’s in it for me” problem, i.e., to find the value proposition/business case in the various and varied jurisdictions.</w:t>
      </w:r>
    </w:p>
    <w:p w14:paraId="4A0B1BBA" w14:textId="77777777" w:rsidR="004E7E94" w:rsidRDefault="00000000">
      <w:pPr>
        <w:spacing w:before="80" w:after="80" w:line="300" w:lineRule="auto"/>
        <w:ind w:left="720" w:hanging="720"/>
      </w:pPr>
      <w:r>
        <w:rPr>
          <w:b/>
          <w:bCs/>
          <w:color w:val="1F3A5F"/>
          <w:sz w:val="18"/>
          <w:szCs w:val="18"/>
        </w:rPr>
        <w:t>4.14 </w:t>
      </w:r>
      <w:r>
        <w:rPr>
          <w:sz w:val="18"/>
          <w:szCs w:val="18"/>
        </w:rPr>
        <w:t xml:space="preserve">Many countries have multiple reporting and learning </w:t>
      </w:r>
      <w:proofErr w:type="spellStart"/>
      <w:r>
        <w:rPr>
          <w:sz w:val="18"/>
          <w:szCs w:val="18"/>
        </w:rPr>
        <w:t>organisations</w:t>
      </w:r>
      <w:proofErr w:type="spellEnd"/>
      <w:r>
        <w:rPr>
          <w:sz w:val="18"/>
          <w:szCs w:val="18"/>
        </w:rPr>
        <w:t>.</w:t>
      </w:r>
    </w:p>
    <w:p w14:paraId="27337EAC" w14:textId="77777777" w:rsidR="004E7E94" w:rsidRDefault="00000000">
      <w:pPr>
        <w:spacing w:before="80" w:after="80" w:line="300" w:lineRule="auto"/>
        <w:ind w:left="720" w:hanging="720"/>
      </w:pPr>
      <w:r>
        <w:rPr>
          <w:b/>
          <w:bCs/>
          <w:color w:val="1F3A5F"/>
          <w:sz w:val="18"/>
          <w:szCs w:val="18"/>
        </w:rPr>
        <w:t>4.15 </w:t>
      </w:r>
      <w:r>
        <w:rPr>
          <w:sz w:val="18"/>
          <w:szCs w:val="18"/>
        </w:rPr>
        <w:t>Many countries are at very different maturity levels with respect to just/safety culture.</w:t>
      </w:r>
    </w:p>
    <w:p w14:paraId="7D8F46A0" w14:textId="77777777" w:rsidR="004E7E94" w:rsidRDefault="00000000">
      <w:pPr>
        <w:spacing w:before="80" w:after="80" w:line="300" w:lineRule="auto"/>
        <w:ind w:left="720" w:hanging="720"/>
      </w:pPr>
      <w:r>
        <w:rPr>
          <w:b/>
          <w:bCs/>
          <w:color w:val="1F3A5F"/>
          <w:sz w:val="18"/>
          <w:szCs w:val="18"/>
        </w:rPr>
        <w:t>4.16 </w:t>
      </w:r>
      <w:r>
        <w:rPr>
          <w:sz w:val="18"/>
          <w:szCs w:val="18"/>
        </w:rPr>
        <w:t>The information collected by this system will have limited utility if it is relying on system-centric versions of patient harm without explicitly including the patient perspective of harm.</w:t>
      </w:r>
    </w:p>
    <w:p w14:paraId="7C956687" w14:textId="77777777" w:rsidR="004E7E94" w:rsidRDefault="004E7E94">
      <w:pPr>
        <w:spacing w:after="80"/>
      </w:pPr>
    </w:p>
    <w:p w14:paraId="102D38E1" w14:textId="77777777" w:rsidR="00E132BD" w:rsidRPr="00E132BD" w:rsidRDefault="00E132BD" w:rsidP="00E132BD">
      <w:pPr>
        <w:spacing w:before="120" w:after="120"/>
        <w:rPr>
          <w:i/>
          <w:iCs/>
        </w:rPr>
      </w:pPr>
      <w:r w:rsidRPr="00E132BD">
        <w:rPr>
          <w:i/>
          <w:iCs/>
        </w:rPr>
        <w:t>Where you have selected a value of 6 or below, please justify your answer(s).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E0DD9" w14:paraId="0393BAEF" w14:textId="77777777" w:rsidTr="000E14B1">
        <w:tblPrEx>
          <w:tblCellMar>
            <w:top w:w="0" w:type="dxa"/>
            <w:bottom w:w="0" w:type="dxa"/>
          </w:tblCellMar>
        </w:tblPrEx>
        <w:trPr>
          <w:trHeight w:hRule="exact" w:val="432"/>
        </w:trPr>
        <w:tc>
          <w:tcPr>
            <w:tcW w:w="936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6526262F" w14:textId="77777777" w:rsidR="00CE0DD9" w:rsidRDefault="00CE0DD9" w:rsidP="000E14B1">
            <w:pPr>
              <w:spacing w:after="400"/>
            </w:pPr>
          </w:p>
        </w:tc>
      </w:tr>
    </w:tbl>
    <w:p w14:paraId="69BA1C96" w14:textId="77777777" w:rsidR="004E7E94" w:rsidRDefault="004E7E94">
      <w:pPr>
        <w:spacing w:after="80"/>
      </w:pPr>
    </w:p>
    <w:p w14:paraId="23E78F05" w14:textId="29A7DED1" w:rsidR="004E7E94" w:rsidRDefault="00000000" w:rsidP="00905AC6">
      <w:pPr>
        <w:spacing w:before="120" w:after="120"/>
      </w:pPr>
      <w:r>
        <w:rPr>
          <w:i/>
          <w:iCs/>
        </w:rPr>
        <w:t xml:space="preserve">Optional: </w:t>
      </w:r>
      <w:r w:rsidR="00905AC6" w:rsidRPr="00905AC6">
        <w:rPr>
          <w:i/>
          <w:iCs/>
        </w:rPr>
        <w:t>Are there any changes or additions to the stated challenges/barriers that you would like to make? If so, please provide your own changes.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E0DD9" w14:paraId="55E70AE6" w14:textId="77777777" w:rsidTr="000E14B1">
        <w:tblPrEx>
          <w:tblCellMar>
            <w:top w:w="0" w:type="dxa"/>
            <w:bottom w:w="0" w:type="dxa"/>
          </w:tblCellMar>
        </w:tblPrEx>
        <w:trPr>
          <w:trHeight w:hRule="exact" w:val="432"/>
        </w:trPr>
        <w:tc>
          <w:tcPr>
            <w:tcW w:w="936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55771ED7" w14:textId="77777777" w:rsidR="00CE0DD9" w:rsidRDefault="00CE0DD9" w:rsidP="000E14B1">
            <w:pPr>
              <w:spacing w:after="400"/>
            </w:pPr>
          </w:p>
        </w:tc>
      </w:tr>
    </w:tbl>
    <w:p w14:paraId="2E718D01" w14:textId="77777777" w:rsidR="004E7E94" w:rsidRDefault="004E7E94">
      <w:pPr>
        <w:spacing w:after="80"/>
      </w:pPr>
    </w:p>
    <w:sectPr w:rsidR="004E7E94">
      <w:footerReference w:type="default" r:id="rId7"/>
      <w:pgSz w:w="12240" w:h="15840"/>
      <w:pgMar w:top="1260" w:right="1260" w:bottom="126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116B2" w14:textId="77777777" w:rsidR="00845EF4" w:rsidRDefault="00845EF4">
      <w:r>
        <w:separator/>
      </w:r>
    </w:p>
  </w:endnote>
  <w:endnote w:type="continuationSeparator" w:id="0">
    <w:p w14:paraId="58CB0AF5" w14:textId="77777777" w:rsidR="00845EF4" w:rsidRDefault="00845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D474A" w14:textId="77777777" w:rsidR="004E7E94" w:rsidRDefault="00000000">
    <w:pPr>
      <w:jc w:val="center"/>
    </w:pPr>
    <w:r>
      <w:rPr>
        <w:color w:val="888888"/>
        <w:sz w:val="18"/>
        <w:szCs w:val="18"/>
      </w:rPr>
      <w:t xml:space="preserve">Appendix 1: Delphi Survey Instrument — Qasem et al.  |  Page </w:t>
    </w:r>
    <w:r>
      <w:rPr>
        <w:color w:val="888888"/>
        <w:sz w:val="18"/>
        <w:szCs w:val="18"/>
      </w:rPr>
      <w:fldChar w:fldCharType="begin"/>
    </w:r>
    <w:r>
      <w:rPr>
        <w:color w:val="888888"/>
        <w:sz w:val="18"/>
        <w:szCs w:val="18"/>
      </w:rPr>
      <w:instrText>PAGE</w:instrText>
    </w:r>
    <w:r>
      <w:rPr>
        <w:color w:val="888888"/>
        <w:sz w:val="18"/>
        <w:szCs w:val="18"/>
      </w:rPr>
      <w:fldChar w:fldCharType="separate"/>
    </w:r>
    <w:r w:rsidR="00184541">
      <w:rPr>
        <w:noProof/>
        <w:color w:val="888888"/>
        <w:sz w:val="18"/>
        <w:szCs w:val="18"/>
      </w:rPr>
      <w:t>1</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45702" w14:textId="77777777" w:rsidR="00845EF4" w:rsidRDefault="00845EF4">
      <w:r>
        <w:separator/>
      </w:r>
    </w:p>
  </w:footnote>
  <w:footnote w:type="continuationSeparator" w:id="0">
    <w:p w14:paraId="26123531" w14:textId="77777777" w:rsidR="00845EF4" w:rsidRDefault="00845E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9B5211"/>
    <w:multiLevelType w:val="hybridMultilevel"/>
    <w:tmpl w:val="350EA196"/>
    <w:lvl w:ilvl="0" w:tplc="8F3ED37C">
      <w:start w:val="1"/>
      <w:numFmt w:val="bullet"/>
      <w:lvlText w:val="●"/>
      <w:lvlJc w:val="left"/>
      <w:pPr>
        <w:ind w:left="720" w:hanging="360"/>
      </w:pPr>
    </w:lvl>
    <w:lvl w:ilvl="1" w:tplc="BE2AEC40">
      <w:start w:val="1"/>
      <w:numFmt w:val="bullet"/>
      <w:lvlText w:val="○"/>
      <w:lvlJc w:val="left"/>
      <w:pPr>
        <w:ind w:left="1440" w:hanging="360"/>
      </w:pPr>
    </w:lvl>
    <w:lvl w:ilvl="2" w:tplc="1BC845E4">
      <w:start w:val="1"/>
      <w:numFmt w:val="bullet"/>
      <w:lvlText w:val="■"/>
      <w:lvlJc w:val="left"/>
      <w:pPr>
        <w:ind w:left="2160" w:hanging="360"/>
      </w:pPr>
    </w:lvl>
    <w:lvl w:ilvl="3" w:tplc="B7C0F786">
      <w:start w:val="1"/>
      <w:numFmt w:val="bullet"/>
      <w:lvlText w:val="●"/>
      <w:lvlJc w:val="left"/>
      <w:pPr>
        <w:ind w:left="2880" w:hanging="360"/>
      </w:pPr>
    </w:lvl>
    <w:lvl w:ilvl="4" w:tplc="957AD7FE">
      <w:start w:val="1"/>
      <w:numFmt w:val="bullet"/>
      <w:lvlText w:val="○"/>
      <w:lvlJc w:val="left"/>
      <w:pPr>
        <w:ind w:left="3600" w:hanging="360"/>
      </w:pPr>
    </w:lvl>
    <w:lvl w:ilvl="5" w:tplc="C008A004">
      <w:start w:val="1"/>
      <w:numFmt w:val="bullet"/>
      <w:lvlText w:val="■"/>
      <w:lvlJc w:val="left"/>
      <w:pPr>
        <w:ind w:left="4320" w:hanging="360"/>
      </w:pPr>
    </w:lvl>
    <w:lvl w:ilvl="6" w:tplc="5B1CA5D0">
      <w:start w:val="1"/>
      <w:numFmt w:val="bullet"/>
      <w:lvlText w:val="●"/>
      <w:lvlJc w:val="left"/>
      <w:pPr>
        <w:ind w:left="5040" w:hanging="360"/>
      </w:pPr>
    </w:lvl>
    <w:lvl w:ilvl="7" w:tplc="98BAC33E">
      <w:start w:val="1"/>
      <w:numFmt w:val="bullet"/>
      <w:lvlText w:val="●"/>
      <w:lvlJc w:val="left"/>
      <w:pPr>
        <w:ind w:left="5760" w:hanging="360"/>
      </w:pPr>
    </w:lvl>
    <w:lvl w:ilvl="8" w:tplc="AD5066D2">
      <w:start w:val="1"/>
      <w:numFmt w:val="bullet"/>
      <w:lvlText w:val="●"/>
      <w:lvlJc w:val="left"/>
      <w:pPr>
        <w:ind w:left="6480" w:hanging="360"/>
      </w:pPr>
    </w:lvl>
  </w:abstractNum>
  <w:abstractNum w:abstractNumId="1" w15:restartNumberingAfterBreak="0">
    <w:nsid w:val="685009AA"/>
    <w:multiLevelType w:val="hybridMultilevel"/>
    <w:tmpl w:val="C3F4043A"/>
    <w:lvl w:ilvl="0" w:tplc="536CAF1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6996848">
    <w:abstractNumId w:val="0"/>
    <w:lvlOverride w:ilvl="0">
      <w:startOverride w:val="1"/>
    </w:lvlOverride>
  </w:num>
  <w:num w:numId="2" w16cid:durableId="1190994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E94"/>
    <w:rsid w:val="000D0ADD"/>
    <w:rsid w:val="00117AE2"/>
    <w:rsid w:val="00184541"/>
    <w:rsid w:val="001876F7"/>
    <w:rsid w:val="00214D89"/>
    <w:rsid w:val="00242675"/>
    <w:rsid w:val="002D034D"/>
    <w:rsid w:val="00352B3E"/>
    <w:rsid w:val="00392DCE"/>
    <w:rsid w:val="004E7E94"/>
    <w:rsid w:val="007D1B34"/>
    <w:rsid w:val="008009C3"/>
    <w:rsid w:val="00845EF4"/>
    <w:rsid w:val="00905AC6"/>
    <w:rsid w:val="00A20247"/>
    <w:rsid w:val="00C17419"/>
    <w:rsid w:val="00CE0DD9"/>
    <w:rsid w:val="00E132BD"/>
    <w:rsid w:val="00F273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E0A8C"/>
  <w15:docId w15:val="{DBA9D50E-9974-48B5-A2AE-E98002B9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6F7"/>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14</Pages>
  <Words>4214</Words>
  <Characters>22381</Characters>
  <Application>Microsoft Office Word</Application>
  <DocSecurity>0</DocSecurity>
  <Lines>1865</Lines>
  <Paragraphs>409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Jaafer M. Qasem</cp:lastModifiedBy>
  <cp:revision>13</cp:revision>
  <dcterms:created xsi:type="dcterms:W3CDTF">2026-02-23T00:17:00Z</dcterms:created>
  <dcterms:modified xsi:type="dcterms:W3CDTF">2026-02-26T00:29:00Z</dcterms:modified>
</cp:coreProperties>
</file>