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BDB80" w14:textId="77777777" w:rsidR="00B076CE" w:rsidRPr="00E171CA" w:rsidRDefault="008E7A4F" w:rsidP="00B45A36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 w:rsidRPr="00E171CA">
        <w:rPr>
          <w:rFonts w:ascii="Times New Roman" w:hAnsi="Times New Roman" w:cs="Times New Roman"/>
          <w:b/>
          <w:lang w:val="en-GB"/>
        </w:rPr>
        <w:t>Supporting Information</w:t>
      </w:r>
    </w:p>
    <w:p w14:paraId="0D407447" w14:textId="59A66AF3" w:rsidR="00B076CE" w:rsidRPr="00E171CA" w:rsidRDefault="008E7A4F" w:rsidP="00B45A36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 w:rsidRPr="00E171CA">
        <w:rPr>
          <w:rFonts w:ascii="Times New Roman" w:hAnsi="Times New Roman" w:cs="Times New Roman"/>
          <w:b/>
          <w:lang w:val="en-GB"/>
        </w:rPr>
        <w:t>Development of a novel risk score reflecting the relative harm potential of synthetic cannabinoids, base</w:t>
      </w:r>
      <w:r w:rsidR="007D79AB">
        <w:rPr>
          <w:rFonts w:ascii="Times New Roman" w:hAnsi="Times New Roman" w:cs="Times New Roman"/>
          <w:b/>
          <w:lang w:val="en-GB"/>
        </w:rPr>
        <w:t>d on prevalence estimates, well-</w:t>
      </w:r>
      <w:r w:rsidRPr="00E171CA">
        <w:rPr>
          <w:rFonts w:ascii="Times New Roman" w:hAnsi="Times New Roman" w:cs="Times New Roman"/>
          <w:b/>
          <w:lang w:val="en-GB"/>
        </w:rPr>
        <w:t xml:space="preserve">documented intoxication cases and basic pharmacological data </w:t>
      </w:r>
    </w:p>
    <w:p w14:paraId="7CB972CC" w14:textId="77777777" w:rsidR="00B076CE" w:rsidRPr="00D217B2" w:rsidRDefault="008E7A4F" w:rsidP="00B45A36">
      <w:pPr>
        <w:jc w:val="both"/>
        <w:rPr>
          <w:rFonts w:ascii="Times New Roman" w:hAnsi="Times New Roman" w:cs="Times New Roman"/>
          <w:lang w:val="de-LI"/>
        </w:rPr>
      </w:pPr>
      <w:r w:rsidRPr="00D217B2">
        <w:rPr>
          <w:rFonts w:ascii="Times New Roman" w:hAnsi="Times New Roman" w:cs="Times New Roman"/>
          <w:lang w:val="de-LI"/>
        </w:rPr>
        <w:t>Michaela J. Sommer</w:t>
      </w:r>
      <w:r w:rsidRPr="00D217B2">
        <w:rPr>
          <w:rFonts w:ascii="Times New Roman" w:hAnsi="Times New Roman" w:cs="Times New Roman"/>
          <w:vertAlign w:val="superscript"/>
          <w:lang w:val="de-LI"/>
        </w:rPr>
        <w:t>1,2,3</w:t>
      </w:r>
      <w:r w:rsidRPr="00D217B2">
        <w:rPr>
          <w:rFonts w:ascii="Times New Roman" w:hAnsi="Times New Roman" w:cs="Times New Roman"/>
          <w:lang w:val="de-LI"/>
        </w:rPr>
        <w:t>*, Katharina Elisabeth Grafinger</w:t>
      </w:r>
      <w:r w:rsidRPr="00D217B2">
        <w:rPr>
          <w:rFonts w:ascii="Times New Roman" w:hAnsi="Times New Roman" w:cs="Times New Roman"/>
          <w:vertAlign w:val="superscript"/>
          <w:lang w:val="de-LI"/>
        </w:rPr>
        <w:t>1,3,4</w:t>
      </w:r>
      <w:r w:rsidRPr="00D217B2">
        <w:rPr>
          <w:rFonts w:ascii="Times New Roman" w:hAnsi="Times New Roman" w:cs="Times New Roman"/>
          <w:lang w:val="de-LI"/>
        </w:rPr>
        <w:t>*, Maren Hermanns</w:t>
      </w:r>
      <w:r w:rsidRPr="00D217B2">
        <w:rPr>
          <w:rFonts w:ascii="Times New Roman" w:hAnsi="Times New Roman" w:cs="Times New Roman"/>
          <w:lang w:val="de-LI"/>
        </w:rPr>
        <w:noBreakHyphen/>
        <w:t>Clausen</w:t>
      </w:r>
      <w:r w:rsidRPr="00D217B2">
        <w:rPr>
          <w:rFonts w:ascii="Times New Roman" w:hAnsi="Times New Roman" w:cs="Times New Roman"/>
          <w:vertAlign w:val="superscript"/>
          <w:lang w:val="de-LI"/>
        </w:rPr>
        <w:t>3,6</w:t>
      </w:r>
      <w:r w:rsidRPr="00D217B2">
        <w:rPr>
          <w:rFonts w:ascii="Times New Roman" w:hAnsi="Times New Roman" w:cs="Times New Roman"/>
          <w:lang w:val="de-LI"/>
        </w:rPr>
        <w:t>, Volker Auwärter</w:t>
      </w:r>
      <w:r w:rsidRPr="00D217B2">
        <w:rPr>
          <w:rFonts w:ascii="Times New Roman" w:hAnsi="Times New Roman" w:cs="Times New Roman"/>
          <w:vertAlign w:val="superscript"/>
          <w:lang w:val="de-LI"/>
        </w:rPr>
        <w:t>1,3</w:t>
      </w:r>
    </w:p>
    <w:p w14:paraId="71760659" w14:textId="77777777" w:rsidR="00B076CE" w:rsidRPr="00D217B2" w:rsidRDefault="00B076CE" w:rsidP="00B45A36">
      <w:pPr>
        <w:jc w:val="both"/>
        <w:rPr>
          <w:rFonts w:ascii="Times New Roman" w:hAnsi="Times New Roman" w:cs="Times New Roman"/>
          <w:lang w:val="de-LI"/>
        </w:rPr>
      </w:pPr>
    </w:p>
    <w:p w14:paraId="57DE897A" w14:textId="6061CE82" w:rsidR="00B076CE" w:rsidRPr="00E171CA" w:rsidRDefault="008E7A4F" w:rsidP="00B45A36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vertAlign w:val="superscript"/>
          <w:lang w:val="en-GB"/>
        </w:rPr>
        <w:t>1</w:t>
      </w:r>
      <w:r w:rsidRPr="00E171CA">
        <w:rPr>
          <w:rFonts w:ascii="Times New Roman" w:hAnsi="Times New Roman" w:cs="Times New Roman"/>
          <w:lang w:val="en-GB"/>
        </w:rPr>
        <w:t xml:space="preserve">Institute of Forensic Medicine, Forensic Toxicology, Medical </w:t>
      </w:r>
      <w:proofErr w:type="spellStart"/>
      <w:r w:rsidRPr="00E171CA">
        <w:rPr>
          <w:rFonts w:ascii="Times New Roman" w:hAnsi="Times New Roman" w:cs="Times New Roman"/>
          <w:lang w:val="en-GB"/>
        </w:rPr>
        <w:t>Center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 – University of Freiburg, Freiburg, Germany</w:t>
      </w:r>
    </w:p>
    <w:p w14:paraId="0F4D04FC" w14:textId="77777777" w:rsidR="00B076CE" w:rsidRPr="00E171CA" w:rsidRDefault="008E7A4F" w:rsidP="00B45A36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vertAlign w:val="superscript"/>
          <w:lang w:val="en-GB"/>
        </w:rPr>
        <w:t>2</w:t>
      </w:r>
      <w:r w:rsidRPr="00E171CA">
        <w:rPr>
          <w:rFonts w:ascii="Times New Roman" w:hAnsi="Times New Roman" w:cs="Times New Roman"/>
          <w:lang w:val="en-GB"/>
        </w:rPr>
        <w:t>Hermann Staudinger Graduate School, University of Freiburg, Freiburg, Germany</w:t>
      </w:r>
    </w:p>
    <w:p w14:paraId="18C4EE19" w14:textId="77777777" w:rsidR="00B076CE" w:rsidRPr="00E171CA" w:rsidRDefault="008E7A4F" w:rsidP="00B45A36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vertAlign w:val="superscript"/>
          <w:lang w:val="en-GB"/>
        </w:rPr>
        <w:t>3</w:t>
      </w:r>
      <w:r w:rsidRPr="00E171CA">
        <w:rPr>
          <w:rFonts w:ascii="Times New Roman" w:hAnsi="Times New Roman" w:cs="Times New Roman"/>
          <w:lang w:val="en-GB"/>
        </w:rPr>
        <w:t>Faculty of Medicine, University of Freiburg, Freiburg, Germany</w:t>
      </w:r>
    </w:p>
    <w:p w14:paraId="55EEF18C" w14:textId="77777777" w:rsidR="00B076CE" w:rsidRPr="00E171CA" w:rsidRDefault="008E7A4F" w:rsidP="00B45A36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vertAlign w:val="superscript"/>
          <w:lang w:val="en-GB"/>
        </w:rPr>
        <w:t>4</w:t>
      </w:r>
      <w:r w:rsidRPr="00E171CA">
        <w:rPr>
          <w:rFonts w:ascii="Times New Roman" w:hAnsi="Times New Roman" w:cs="Times New Roman"/>
          <w:lang w:val="en-GB"/>
        </w:rPr>
        <w:t>Institute of Forensic Medicine, Forensic Toxicology and Chemistry, University of Bern, Switzerland</w:t>
      </w:r>
    </w:p>
    <w:p w14:paraId="4AB5781A" w14:textId="233C3016" w:rsidR="00B076CE" w:rsidRPr="00E171CA" w:rsidRDefault="008E7A4F" w:rsidP="00B45A36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vertAlign w:val="superscript"/>
          <w:lang w:val="en-GB"/>
        </w:rPr>
        <w:t>6</w:t>
      </w:r>
      <w:r w:rsidRPr="00E171CA">
        <w:rPr>
          <w:rFonts w:ascii="Times New Roman" w:hAnsi="Times New Roman" w:cs="Times New Roman"/>
          <w:lang w:val="en-GB"/>
        </w:rPr>
        <w:t xml:space="preserve">Poisons Information </w:t>
      </w:r>
      <w:proofErr w:type="spellStart"/>
      <w:r w:rsidRPr="00E171CA">
        <w:rPr>
          <w:rFonts w:ascii="Times New Roman" w:hAnsi="Times New Roman" w:cs="Times New Roman"/>
          <w:lang w:val="en-GB"/>
        </w:rPr>
        <w:t>Center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, Department of General </w:t>
      </w:r>
      <w:proofErr w:type="spellStart"/>
      <w:r w:rsidRPr="00E171CA">
        <w:rPr>
          <w:rFonts w:ascii="Times New Roman" w:hAnsi="Times New Roman" w:cs="Times New Roman"/>
          <w:lang w:val="en-GB"/>
        </w:rPr>
        <w:t>Pediatrics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, Adolescent Medicine and Neonatology, </w:t>
      </w:r>
      <w:proofErr w:type="spellStart"/>
      <w:r w:rsidRPr="00E171CA">
        <w:rPr>
          <w:rFonts w:ascii="Times New Roman" w:hAnsi="Times New Roman" w:cs="Times New Roman"/>
          <w:lang w:val="en-GB"/>
        </w:rPr>
        <w:t>Center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 for </w:t>
      </w:r>
      <w:proofErr w:type="spellStart"/>
      <w:r w:rsidRPr="00E171CA">
        <w:rPr>
          <w:rFonts w:ascii="Times New Roman" w:hAnsi="Times New Roman" w:cs="Times New Roman"/>
          <w:lang w:val="en-GB"/>
        </w:rPr>
        <w:t>Pediatrics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, Medical </w:t>
      </w:r>
      <w:proofErr w:type="spellStart"/>
      <w:r w:rsidRPr="00E171CA">
        <w:rPr>
          <w:rFonts w:ascii="Times New Roman" w:hAnsi="Times New Roman" w:cs="Times New Roman"/>
          <w:lang w:val="en-GB"/>
        </w:rPr>
        <w:t>Center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 –</w:t>
      </w:r>
      <w:r w:rsidR="007D79AB">
        <w:rPr>
          <w:rFonts w:ascii="Times New Roman" w:hAnsi="Times New Roman" w:cs="Times New Roman"/>
          <w:lang w:val="en-GB"/>
        </w:rPr>
        <w:t xml:space="preserve"> </w:t>
      </w:r>
      <w:r w:rsidRPr="00E171CA">
        <w:rPr>
          <w:rFonts w:ascii="Times New Roman" w:hAnsi="Times New Roman" w:cs="Times New Roman"/>
          <w:lang w:val="en-GB"/>
        </w:rPr>
        <w:t>University of Freiburg, Freiburg, Germany</w:t>
      </w:r>
    </w:p>
    <w:p w14:paraId="2ECD5B08" w14:textId="77777777" w:rsidR="006B2FB2" w:rsidRPr="00E171CA" w:rsidRDefault="008E7A4F" w:rsidP="00B45A36">
      <w:pPr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lang w:val="en-GB"/>
        </w:rPr>
        <w:t>*</w:t>
      </w:r>
      <w:r w:rsidR="00587DFA" w:rsidRPr="00E171CA">
        <w:rPr>
          <w:rFonts w:ascii="Times New Roman" w:hAnsi="Times New Roman" w:cs="Times New Roman"/>
          <w:lang w:val="en-GB"/>
        </w:rPr>
        <w:t xml:space="preserve">these authors </w:t>
      </w:r>
      <w:r w:rsidRPr="00E171CA">
        <w:rPr>
          <w:rFonts w:ascii="Times New Roman" w:hAnsi="Times New Roman" w:cs="Times New Roman"/>
          <w:lang w:val="en-GB"/>
        </w:rPr>
        <w:t>contributed equally to this work</w:t>
      </w:r>
    </w:p>
    <w:p w14:paraId="051828CA" w14:textId="77777777" w:rsidR="00B03AAB" w:rsidRDefault="00B03AAB" w:rsidP="00B45A36">
      <w:pPr>
        <w:jc w:val="both"/>
        <w:rPr>
          <w:rFonts w:ascii="Times New Roman" w:hAnsi="Times New Roman" w:cs="Times New Roman"/>
          <w:lang w:val="en-GB"/>
        </w:rPr>
        <w:sectPr w:rsidR="00B03AAB" w:rsidSect="006B2FB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E73A22A" w14:textId="080B9BE2" w:rsidR="00033867" w:rsidRPr="00E171CA" w:rsidRDefault="008E7A4F" w:rsidP="00B45A36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lastRenderedPageBreak/>
        <w:t xml:space="preserve">Sample preparation and LC-MS/MS analysis </w:t>
      </w:r>
    </w:p>
    <w:p w14:paraId="252100BF" w14:textId="0CFCE1E7" w:rsidR="00033867" w:rsidRPr="00E171CA" w:rsidRDefault="00A6262C" w:rsidP="00B45A36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t>Serum/blood samples</w:t>
      </w:r>
    </w:p>
    <w:p w14:paraId="5C730D0B" w14:textId="711703F1" w:rsidR="00A6262C" w:rsidRPr="00E171CA" w:rsidRDefault="00A6262C" w:rsidP="00B45A36">
      <w:pPr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lang w:val="en-GB"/>
        </w:rPr>
        <w:t xml:space="preserve">The analysis of serum/blood samples was performed according to </w:t>
      </w:r>
      <w:r w:rsidR="00EC5F5C" w:rsidRPr="00E171CA">
        <w:rPr>
          <w:rFonts w:ascii="Times New Roman" w:hAnsi="Times New Roman" w:cs="Times New Roman"/>
          <w:lang w:val="en-GB"/>
        </w:rPr>
        <w:t xml:space="preserve">a validated method by </w:t>
      </w:r>
      <w:proofErr w:type="spellStart"/>
      <w:r w:rsidRPr="00E171CA">
        <w:rPr>
          <w:rFonts w:ascii="Times New Roman" w:hAnsi="Times New Roman" w:cs="Times New Roman"/>
          <w:lang w:val="en-GB"/>
        </w:rPr>
        <w:t>Angerer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 et al</w:t>
      </w:r>
      <w:r w:rsidR="00C33570">
        <w:rPr>
          <w:rFonts w:ascii="Times New Roman" w:hAnsi="Times New Roman" w:cs="Times New Roman"/>
          <w:lang w:val="en-GB"/>
        </w:rPr>
        <w:t>.</w:t>
      </w:r>
      <w:r w:rsidR="00C33570">
        <w:rPr>
          <w:rFonts w:ascii="Times New Roman" w:hAnsi="Times New Roman" w:cs="Times New Roman"/>
          <w:lang w:val="en-GB"/>
        </w:rPr>
        <w:fldChar w:fldCharType="begin"/>
      </w:r>
      <w:r w:rsidR="00C33570">
        <w:rPr>
          <w:rFonts w:ascii="Times New Roman" w:hAnsi="Times New Roman" w:cs="Times New Roman"/>
          <w:lang w:val="en-GB"/>
        </w:rPr>
        <w:instrText xml:space="preserve"> ADDIN EN.CITE &lt;EndNote&gt;&lt;Cite&gt;&lt;Author&gt;Angerer&lt;/Author&gt;&lt;Year&gt;2015&lt;/Year&gt;&lt;RecNum&gt;52&lt;/RecNum&gt;&lt;DisplayText&gt;&lt;style face="superscript"&gt;1&lt;/style&gt;&lt;/DisplayText&gt;&lt;record&gt;&lt;rec-number&gt;52&lt;/rec-number&gt;&lt;foreign-keys&gt;&lt;key app="EN" db-id="t000ap5zjetptoewa2dpp95n0e9t95ea52t2" timestamp="1751887808"&gt;52&lt;/key&gt;&lt;/foreign-keys&gt;&lt;ref-type name="Conference Paper"&gt;47&lt;/ref-type&gt;&lt;contributors&gt;&lt;authors&gt;&lt;author&gt;Angerer, V.&lt;/author&gt;&lt;author&gt;Süssenbach, F. &lt;/author&gt;&lt;author&gt;Hirschinger, N. &lt;/author&gt;&lt;author&gt;Auwärter, V. &lt;/author&gt;&lt;/authors&gt;&lt;/contributors&gt;&lt;titles&gt;&lt;title&gt;Validated LC-MS/MS method for qualitative and quantitative analysis of 75 synthetic cannabinoids in serum&lt;/title&gt;&lt;secondary-title&gt;The International Association of Forensic Science 2015&lt;/secondary-title&gt;&lt;/titles&gt;&lt;dates&gt;&lt;year&gt;2015&lt;/year&gt;&lt;/dates&gt;&lt;pub-location&gt;Florence, Italy&lt;/pub-location&gt;&lt;urls&gt;&lt;related-urls&gt;&lt;url&gt;https://www.uniklinik-freiburg.de/fileadmin/mediapool/08_institute/rechtsmedizin/pdf/Poster_2015/Angerer_V_-_Validated_LC-MSMS_method_for_qualitative_and_quantitative_analysis_of_75_synthetic_cannabinoids_in_serum_-_TIAFT_2015.pdf&lt;/url&gt;&lt;/related-urls&gt;&lt;/urls&gt;&lt;/record&gt;&lt;/Cite&gt;&lt;/EndNote&gt;</w:instrText>
      </w:r>
      <w:r w:rsidR="00C33570">
        <w:rPr>
          <w:rFonts w:ascii="Times New Roman" w:hAnsi="Times New Roman" w:cs="Times New Roman"/>
          <w:lang w:val="en-GB"/>
        </w:rPr>
        <w:fldChar w:fldCharType="separate"/>
      </w:r>
      <w:r w:rsidR="00C33570" w:rsidRPr="00C33570">
        <w:rPr>
          <w:rFonts w:ascii="Times New Roman" w:hAnsi="Times New Roman" w:cs="Times New Roman"/>
          <w:noProof/>
          <w:vertAlign w:val="superscript"/>
          <w:lang w:val="en-GB"/>
        </w:rPr>
        <w:t>1</w:t>
      </w:r>
      <w:r w:rsidR="00C33570">
        <w:rPr>
          <w:rFonts w:ascii="Times New Roman" w:hAnsi="Times New Roman" w:cs="Times New Roman"/>
          <w:lang w:val="en-GB"/>
        </w:rPr>
        <w:fldChar w:fldCharType="end"/>
      </w:r>
      <w:r w:rsidR="00BF43FE" w:rsidRPr="00E171CA">
        <w:rPr>
          <w:rFonts w:ascii="Times New Roman" w:hAnsi="Times New Roman" w:cs="Times New Roman"/>
          <w:lang w:val="en-GB"/>
        </w:rPr>
        <w:t xml:space="preserve"> using a </w:t>
      </w:r>
      <w:r w:rsidR="00CE1917" w:rsidRPr="00E171CA">
        <w:rPr>
          <w:rFonts w:ascii="Times New Roman" w:hAnsi="Times New Roman" w:cs="Times New Roman"/>
          <w:lang w:val="en-GB"/>
        </w:rPr>
        <w:t>seven-point</w:t>
      </w:r>
      <w:r w:rsidR="00BF43FE" w:rsidRPr="00E171CA">
        <w:rPr>
          <w:rFonts w:ascii="Times New Roman" w:hAnsi="Times New Roman" w:cs="Times New Roman"/>
          <w:lang w:val="en-GB"/>
        </w:rPr>
        <w:t xml:space="preserve"> calibration curve (0.1-2 ng/mL)</w:t>
      </w:r>
      <w:r w:rsidRPr="00E171CA">
        <w:rPr>
          <w:rFonts w:ascii="Times New Roman" w:hAnsi="Times New Roman" w:cs="Times New Roman"/>
          <w:lang w:val="en-GB"/>
        </w:rPr>
        <w:t xml:space="preserve">. Samples were extracted in a </w:t>
      </w:r>
      <w:r w:rsidR="00B45A36" w:rsidRPr="00E171CA">
        <w:rPr>
          <w:rFonts w:ascii="Times New Roman" w:hAnsi="Times New Roman" w:cs="Times New Roman"/>
          <w:lang w:val="en-GB"/>
        </w:rPr>
        <w:t>two-step</w:t>
      </w:r>
      <w:r w:rsidRPr="00E171CA">
        <w:rPr>
          <w:rFonts w:ascii="Times New Roman" w:hAnsi="Times New Roman" w:cs="Times New Roman"/>
          <w:lang w:val="en-GB"/>
        </w:rPr>
        <w:t xml:space="preserve"> extraction protocol. In short to 1 mL of serum/blood, 10 </w:t>
      </w:r>
      <w:proofErr w:type="spellStart"/>
      <w:r w:rsidRPr="00E171CA">
        <w:rPr>
          <w:rFonts w:ascii="Times New Roman" w:hAnsi="Times New Roman" w:cs="Times New Roman"/>
          <w:lang w:val="en-GB"/>
        </w:rPr>
        <w:t>μL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 of internal standard (c = 25 ng/mL) and 0.5 mL carbonate buffer (pH 10) were added, followed by the first extraction using 1.5 mL hexane/ethyl acetate (99/1, </w:t>
      </w:r>
      <w:proofErr w:type="spellStart"/>
      <w:r w:rsidRPr="00E171CA">
        <w:rPr>
          <w:rFonts w:ascii="Times New Roman" w:hAnsi="Times New Roman" w:cs="Times New Roman"/>
          <w:lang w:val="en-GB"/>
        </w:rPr>
        <w:t>vv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). This solution was gently mixed for 5 min, followed by centrifugation at 2860 g for 20 min. 1 mL of supernatant were transferred to a new vial and extracted with1.5 mL </w:t>
      </w:r>
      <w:r w:rsidRPr="00E171CA">
        <w:rPr>
          <w:rFonts w:ascii="Times New Roman" w:hAnsi="Times New Roman" w:cs="Times New Roman"/>
          <w:i/>
          <w:iCs/>
          <w:lang w:val="en-GB"/>
        </w:rPr>
        <w:t>n</w:t>
      </w:r>
      <w:r w:rsidRPr="00E171CA">
        <w:rPr>
          <w:rFonts w:ascii="Times New Roman" w:hAnsi="Times New Roman" w:cs="Times New Roman"/>
          <w:lang w:val="en-GB"/>
        </w:rPr>
        <w:t xml:space="preserve">-hexane/ethyl acetate (80/20, </w:t>
      </w:r>
      <w:proofErr w:type="spellStart"/>
      <w:r w:rsidRPr="00E171CA">
        <w:rPr>
          <w:rFonts w:ascii="Times New Roman" w:hAnsi="Times New Roman" w:cs="Times New Roman"/>
          <w:lang w:val="en-GB"/>
        </w:rPr>
        <w:t>vv</w:t>
      </w:r>
      <w:proofErr w:type="spellEnd"/>
      <w:r w:rsidRPr="00E171CA">
        <w:rPr>
          <w:rFonts w:ascii="Times New Roman" w:hAnsi="Times New Roman" w:cs="Times New Roman"/>
          <w:lang w:val="en-GB"/>
        </w:rPr>
        <w:t>), followed by gently mixing for 5 min and centrifugation at 2860 g for 20 min. 1 mL of each supernatant was transferred to one new autosampler vial and evaporated to dryness using N</w:t>
      </w:r>
      <w:r w:rsidRPr="00E171CA">
        <w:rPr>
          <w:rFonts w:ascii="Times New Roman" w:hAnsi="Times New Roman" w:cs="Times New Roman"/>
          <w:vertAlign w:val="subscript"/>
          <w:lang w:val="en-GB"/>
        </w:rPr>
        <w:t>2</w:t>
      </w:r>
      <w:r w:rsidRPr="00E171CA">
        <w:rPr>
          <w:rFonts w:ascii="Times New Roman" w:hAnsi="Times New Roman" w:cs="Times New Roman"/>
          <w:lang w:val="en-GB"/>
        </w:rPr>
        <w:t xml:space="preserve"> at 40°C, followed by reconstitution in 10</w:t>
      </w:r>
      <w:r w:rsidR="00B45A36" w:rsidRPr="00E171CA">
        <w:rPr>
          <w:rFonts w:ascii="Times New Roman" w:hAnsi="Times New Roman" w:cs="Times New Roman"/>
          <w:lang w:val="en-GB"/>
        </w:rPr>
        <w:t>0</w:t>
      </w:r>
      <w:r w:rsidRPr="00E171C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E171CA">
        <w:rPr>
          <w:rFonts w:ascii="Times New Roman" w:hAnsi="Times New Roman" w:cs="Times New Roman"/>
          <w:lang w:val="en-GB"/>
        </w:rPr>
        <w:t>μL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 of mobile phase. </w:t>
      </w:r>
    </w:p>
    <w:p w14:paraId="1E58A8FE" w14:textId="7FB440BF" w:rsidR="002B26B3" w:rsidRPr="00E171CA" w:rsidRDefault="00F939B2" w:rsidP="00B45A36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Serum/blood s</w:t>
      </w:r>
      <w:r w:rsidR="00B45A36" w:rsidRPr="00E171CA">
        <w:rPr>
          <w:rFonts w:ascii="Times New Roman" w:hAnsi="Times New Roman" w:cs="Times New Roman"/>
          <w:lang w:val="en-GB"/>
        </w:rPr>
        <w:t xml:space="preserve">amples were </w:t>
      </w:r>
      <w:r w:rsidR="00417426" w:rsidRPr="00E171CA">
        <w:rPr>
          <w:rFonts w:ascii="Times New Roman" w:hAnsi="Times New Roman" w:cs="Times New Roman"/>
          <w:lang w:val="en-GB"/>
        </w:rPr>
        <w:t>analysed</w:t>
      </w:r>
      <w:r w:rsidR="00B45A36" w:rsidRPr="00E171CA">
        <w:rPr>
          <w:rFonts w:ascii="Times New Roman" w:hAnsi="Times New Roman" w:cs="Times New Roman"/>
          <w:lang w:val="en-GB"/>
        </w:rPr>
        <w:t xml:space="preserve"> on a Shimadzu Prominence HPLC system (Duisburg, Germany) coupled to a AB </w:t>
      </w:r>
      <w:proofErr w:type="spellStart"/>
      <w:r w:rsidR="00B45A36" w:rsidRPr="00E171CA">
        <w:rPr>
          <w:rFonts w:ascii="Times New Roman" w:hAnsi="Times New Roman" w:cs="Times New Roman"/>
          <w:lang w:val="en-GB"/>
        </w:rPr>
        <w:t>Sciex</w:t>
      </w:r>
      <w:proofErr w:type="spellEnd"/>
      <w:r w:rsidR="00B45A36" w:rsidRPr="00E171C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B45A36" w:rsidRPr="00E171CA">
        <w:rPr>
          <w:rFonts w:ascii="Times New Roman" w:hAnsi="Times New Roman" w:cs="Times New Roman"/>
          <w:lang w:val="en-GB"/>
        </w:rPr>
        <w:t>QTrap</w:t>
      </w:r>
      <w:proofErr w:type="spellEnd"/>
      <w:r w:rsidR="00B45A36" w:rsidRPr="00E171CA">
        <w:rPr>
          <w:rFonts w:ascii="Times New Roman" w:hAnsi="Times New Roman" w:cs="Times New Roman"/>
          <w:lang w:val="en-GB"/>
        </w:rPr>
        <w:t xml:space="preserve"> 4000 triple quadrupole liner ion trap mass spectrometer (Darmstadt, Germany) with a </w:t>
      </w:r>
      <w:proofErr w:type="spellStart"/>
      <w:r w:rsidR="00B45A36" w:rsidRPr="00E171CA">
        <w:rPr>
          <w:rFonts w:ascii="Times New Roman" w:hAnsi="Times New Roman" w:cs="Times New Roman"/>
          <w:lang w:val="en-GB"/>
        </w:rPr>
        <w:t>Kinetex</w:t>
      </w:r>
      <w:proofErr w:type="spellEnd"/>
      <w:r w:rsidR="00B45A36" w:rsidRPr="00E171CA">
        <w:rPr>
          <w:rFonts w:ascii="Times New Roman" w:hAnsi="Times New Roman" w:cs="Times New Roman"/>
          <w:lang w:val="en-GB"/>
        </w:rPr>
        <w:t xml:space="preserve"> C18, 100 Å (100 x 2.1 mm, 2.6 </w:t>
      </w:r>
      <w:proofErr w:type="spellStart"/>
      <w:r w:rsidR="00B45A36" w:rsidRPr="00E171CA">
        <w:rPr>
          <w:rFonts w:ascii="Times New Roman" w:hAnsi="Times New Roman" w:cs="Times New Roman"/>
          <w:lang w:val="en-GB"/>
        </w:rPr>
        <w:t>μm</w:t>
      </w:r>
      <w:proofErr w:type="spellEnd"/>
      <w:r w:rsidR="00B45A36" w:rsidRPr="00E171CA">
        <w:rPr>
          <w:rFonts w:ascii="Times New Roman" w:hAnsi="Times New Roman" w:cs="Times New Roman"/>
          <w:lang w:val="en-GB"/>
        </w:rPr>
        <w:t xml:space="preserve">) column. The mobile phase consisted of water with 1% acetonitrile, 2 mmol/L ammonium </w:t>
      </w:r>
      <w:proofErr w:type="spellStart"/>
      <w:r w:rsidR="00B45A36" w:rsidRPr="00E171CA">
        <w:rPr>
          <w:rFonts w:ascii="Times New Roman" w:hAnsi="Times New Roman" w:cs="Times New Roman"/>
          <w:lang w:val="en-GB"/>
        </w:rPr>
        <w:t>formate</w:t>
      </w:r>
      <w:proofErr w:type="spellEnd"/>
      <w:r w:rsidR="00B45A36" w:rsidRPr="00E171CA">
        <w:rPr>
          <w:rFonts w:ascii="Times New Roman" w:hAnsi="Times New Roman" w:cs="Times New Roman"/>
          <w:lang w:val="en-GB"/>
        </w:rPr>
        <w:t xml:space="preserve"> and 0.1% formic acid (A) and acetonitrile with 2 mmol/L ammonium </w:t>
      </w:r>
      <w:proofErr w:type="spellStart"/>
      <w:r w:rsidR="00B45A36" w:rsidRPr="00E171CA">
        <w:rPr>
          <w:rFonts w:ascii="Times New Roman" w:hAnsi="Times New Roman" w:cs="Times New Roman"/>
          <w:lang w:val="en-GB"/>
        </w:rPr>
        <w:t>formate</w:t>
      </w:r>
      <w:proofErr w:type="spellEnd"/>
      <w:r w:rsidR="00B45A36" w:rsidRPr="00E171CA">
        <w:rPr>
          <w:rFonts w:ascii="Times New Roman" w:hAnsi="Times New Roman" w:cs="Times New Roman"/>
          <w:lang w:val="en-GB"/>
        </w:rPr>
        <w:t xml:space="preserve"> and 0.1% formic acid (B)</w:t>
      </w:r>
      <w:r w:rsidR="00BF43FE" w:rsidRPr="00E171CA">
        <w:rPr>
          <w:rFonts w:ascii="Times New Roman" w:hAnsi="Times New Roman" w:cs="Times New Roman"/>
          <w:lang w:val="en-GB"/>
        </w:rPr>
        <w:t xml:space="preserve">. </w:t>
      </w:r>
      <w:r w:rsidR="002B26B3" w:rsidRPr="00E171CA">
        <w:rPr>
          <w:rFonts w:ascii="Times New Roman" w:hAnsi="Times New Roman" w:cs="Times New Roman"/>
          <w:lang w:val="en-GB"/>
        </w:rPr>
        <w:t>The following elution gradient was applied: 20% B held for 1 minute, increased to 60% over 1.5 minutes, further increased to 65% over 1.5 min and held constant for 1 minutes, and further increased to 99% B over 3 minutes and kept for 2 minutes. The starting gradient was re-established rapidly in 0.2 minutes (20% B) and held for 1.8 minutes, resulting in a total runtime of 12 minutes.</w:t>
      </w:r>
    </w:p>
    <w:p w14:paraId="5332F924" w14:textId="3D2BA9DE" w:rsidR="00A6262C" w:rsidRPr="000B02B3" w:rsidRDefault="00A6262C" w:rsidP="00B45A36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0B02B3">
        <w:rPr>
          <w:rFonts w:ascii="Times New Roman" w:hAnsi="Times New Roman" w:cs="Times New Roman"/>
          <w:b/>
          <w:bCs/>
          <w:lang w:val="en-GB"/>
        </w:rPr>
        <w:t>Urine samples</w:t>
      </w:r>
    </w:p>
    <w:p w14:paraId="7E2670E8" w14:textId="3D29E678" w:rsidR="00033867" w:rsidRDefault="001A0E6E" w:rsidP="00B45A36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Urine </w:t>
      </w:r>
      <w:r w:rsidR="00417426">
        <w:rPr>
          <w:rFonts w:ascii="Times New Roman" w:hAnsi="Times New Roman" w:cs="Times New Roman"/>
          <w:lang w:val="en-GB"/>
        </w:rPr>
        <w:t>samples</w:t>
      </w:r>
      <w:r>
        <w:rPr>
          <w:rFonts w:ascii="Times New Roman" w:hAnsi="Times New Roman" w:cs="Times New Roman"/>
          <w:lang w:val="en-GB"/>
        </w:rPr>
        <w:t xml:space="preserve"> were analysed according to previously published </w:t>
      </w:r>
      <w:r w:rsidR="000B02B3">
        <w:rPr>
          <w:rFonts w:ascii="Times New Roman" w:hAnsi="Times New Roman" w:cs="Times New Roman"/>
          <w:lang w:val="en-GB"/>
        </w:rPr>
        <w:t xml:space="preserve">and validated </w:t>
      </w:r>
      <w:r>
        <w:rPr>
          <w:rFonts w:ascii="Times New Roman" w:hAnsi="Times New Roman" w:cs="Times New Roman"/>
          <w:lang w:val="en-GB"/>
        </w:rPr>
        <w:t>method by Franz et al.</w:t>
      </w:r>
      <w:r w:rsidR="00C33570">
        <w:rPr>
          <w:rFonts w:ascii="Times New Roman" w:hAnsi="Times New Roman" w:cs="Times New Roman"/>
          <w:lang w:val="en-GB"/>
        </w:rPr>
        <w:fldChar w:fldCharType="begin">
          <w:fldData xml:space="preserve">PEVuZE5vdGU+PENpdGU+PEF1dGhvcj5GcmFuejwvQXV0aG9yPjxZZWFyPjIwMTc8L1llYXI+PFJl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</w:fldData>
        </w:fldChar>
      </w:r>
      <w:r w:rsidR="00C33570">
        <w:rPr>
          <w:rFonts w:ascii="Times New Roman" w:hAnsi="Times New Roman" w:cs="Times New Roman"/>
          <w:lang w:val="en-GB"/>
        </w:rPr>
        <w:instrText xml:space="preserve"> ADDIN EN.CITE </w:instrText>
      </w:r>
      <w:r w:rsidR="00C33570">
        <w:rPr>
          <w:rFonts w:ascii="Times New Roman" w:hAnsi="Times New Roman" w:cs="Times New Roman"/>
          <w:lang w:val="en-GB"/>
        </w:rPr>
        <w:fldChar w:fldCharType="begin">
          <w:fldData xml:space="preserve">PEVuZE5vdGU+PENpdGU+PEF1dGhvcj5GcmFuejwvQXV0aG9yPjxZZWFyPjIwMTc8L1llYXI+PFJl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</w:fldData>
        </w:fldChar>
      </w:r>
      <w:r w:rsidR="00C33570">
        <w:rPr>
          <w:rFonts w:ascii="Times New Roman" w:hAnsi="Times New Roman" w:cs="Times New Roman"/>
          <w:lang w:val="en-GB"/>
        </w:rPr>
        <w:instrText xml:space="preserve"> ADDIN EN.CITE.DATA </w:instrText>
      </w:r>
      <w:r w:rsidR="00C33570">
        <w:rPr>
          <w:rFonts w:ascii="Times New Roman" w:hAnsi="Times New Roman" w:cs="Times New Roman"/>
          <w:lang w:val="en-GB"/>
        </w:rPr>
      </w:r>
      <w:r w:rsidR="00C33570">
        <w:rPr>
          <w:rFonts w:ascii="Times New Roman" w:hAnsi="Times New Roman" w:cs="Times New Roman"/>
          <w:lang w:val="en-GB"/>
        </w:rPr>
        <w:fldChar w:fldCharType="end"/>
      </w:r>
      <w:r w:rsidR="00C33570">
        <w:rPr>
          <w:rFonts w:ascii="Times New Roman" w:hAnsi="Times New Roman" w:cs="Times New Roman"/>
          <w:lang w:val="en-GB"/>
        </w:rPr>
      </w:r>
      <w:r w:rsidR="00C33570">
        <w:rPr>
          <w:rFonts w:ascii="Times New Roman" w:hAnsi="Times New Roman" w:cs="Times New Roman"/>
          <w:lang w:val="en-GB"/>
        </w:rPr>
        <w:fldChar w:fldCharType="separate"/>
      </w:r>
      <w:r w:rsidR="00C33570" w:rsidRPr="00C33570">
        <w:rPr>
          <w:rFonts w:ascii="Times New Roman" w:hAnsi="Times New Roman" w:cs="Times New Roman"/>
          <w:noProof/>
          <w:vertAlign w:val="superscript"/>
          <w:lang w:val="en-GB"/>
        </w:rPr>
        <w:t>2</w:t>
      </w:r>
      <w:r w:rsidR="00C33570">
        <w:rPr>
          <w:rFonts w:ascii="Times New Roman" w:hAnsi="Times New Roman" w:cs="Times New Roman"/>
          <w:lang w:val="en-GB"/>
        </w:rPr>
        <w:fldChar w:fldCharType="end"/>
      </w:r>
      <w:r w:rsidR="000B02B3">
        <w:rPr>
          <w:rFonts w:ascii="Times New Roman" w:hAnsi="Times New Roman" w:cs="Times New Roman"/>
          <w:lang w:val="en-GB"/>
        </w:rPr>
        <w:t xml:space="preserve">. For sample preparation 0.5 mL of phosphate buffer (pH 6) and 30 </w:t>
      </w:r>
      <w:proofErr w:type="spellStart"/>
      <w:r w:rsidR="000B02B3">
        <w:rPr>
          <w:rFonts w:ascii="Times New Roman" w:hAnsi="Times New Roman" w:cs="Times New Roman"/>
          <w:lang w:val="en-GB"/>
        </w:rPr>
        <w:t>μL</w:t>
      </w:r>
      <w:proofErr w:type="spellEnd"/>
      <w:r w:rsidR="000B02B3">
        <w:rPr>
          <w:rFonts w:ascii="Times New Roman" w:hAnsi="Times New Roman" w:cs="Times New Roman"/>
          <w:lang w:val="en-GB"/>
        </w:rPr>
        <w:t xml:space="preserve"> of β-glucuronidase were added to 0.5 mL of urine. Incubation was for 60 min at 45°C. This was followed by protein precipitation using 1.5 mL acetonitrile containing the internal standard (c = 2 ng/mL) and 0.56 mL 10 M ammonium </w:t>
      </w:r>
      <w:proofErr w:type="spellStart"/>
      <w:r w:rsidR="000B02B3">
        <w:rPr>
          <w:rFonts w:ascii="Times New Roman" w:hAnsi="Times New Roman" w:cs="Times New Roman"/>
          <w:lang w:val="en-GB"/>
        </w:rPr>
        <w:t>formate</w:t>
      </w:r>
      <w:proofErr w:type="spellEnd"/>
      <w:r w:rsidR="000B02B3">
        <w:rPr>
          <w:rFonts w:ascii="Times New Roman" w:hAnsi="Times New Roman" w:cs="Times New Roman"/>
          <w:lang w:val="en-GB"/>
        </w:rPr>
        <w:t xml:space="preserve"> solution, followed by shaking and centrifugation. 1 mL of the organic phase was transferred into an autosampler vial and evaporated to dryness under N</w:t>
      </w:r>
      <w:r w:rsidR="000B02B3" w:rsidRPr="000B02B3">
        <w:rPr>
          <w:rFonts w:ascii="Times New Roman" w:hAnsi="Times New Roman" w:cs="Times New Roman"/>
          <w:vertAlign w:val="subscript"/>
          <w:lang w:val="en-GB"/>
        </w:rPr>
        <w:t>2</w:t>
      </w:r>
      <w:r w:rsidR="000B02B3">
        <w:rPr>
          <w:rFonts w:ascii="Times New Roman" w:hAnsi="Times New Roman" w:cs="Times New Roman"/>
          <w:lang w:val="en-GB"/>
        </w:rPr>
        <w:t xml:space="preserve">. The samples were reconstituted in 200 </w:t>
      </w:r>
      <w:proofErr w:type="spellStart"/>
      <w:r w:rsidR="000B02B3">
        <w:rPr>
          <w:rFonts w:ascii="Times New Roman" w:hAnsi="Times New Roman" w:cs="Times New Roman"/>
          <w:lang w:val="en-GB"/>
        </w:rPr>
        <w:t>μL</w:t>
      </w:r>
      <w:proofErr w:type="spellEnd"/>
      <w:r w:rsidR="000B02B3">
        <w:rPr>
          <w:rFonts w:ascii="Times New Roman" w:hAnsi="Times New Roman" w:cs="Times New Roman"/>
          <w:lang w:val="en-GB"/>
        </w:rPr>
        <w:t xml:space="preserve"> mobile phase. </w:t>
      </w:r>
    </w:p>
    <w:p w14:paraId="30A4692D" w14:textId="0FD832F4" w:rsidR="00F939B2" w:rsidRPr="00E171CA" w:rsidRDefault="00F939B2" w:rsidP="00F939B2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Urine sample analysis was performed on a </w:t>
      </w:r>
      <w:proofErr w:type="spellStart"/>
      <w:r>
        <w:rPr>
          <w:rFonts w:ascii="Times New Roman" w:hAnsi="Times New Roman" w:cs="Times New Roman"/>
          <w:lang w:val="en-GB"/>
        </w:rPr>
        <w:t>Dionex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UltiMate</w:t>
      </w:r>
      <w:proofErr w:type="spellEnd"/>
      <w:r>
        <w:rPr>
          <w:rFonts w:ascii="Times New Roman" w:hAnsi="Times New Roman" w:cs="Times New Roman"/>
          <w:lang w:val="en-GB"/>
        </w:rPr>
        <w:t>® 3000RS UHPLC (</w:t>
      </w:r>
      <w:r w:rsidR="00417426">
        <w:rPr>
          <w:rFonts w:ascii="Times New Roman" w:hAnsi="Times New Roman" w:cs="Times New Roman"/>
          <w:lang w:val="en-GB"/>
        </w:rPr>
        <w:t>Thermo</w:t>
      </w:r>
      <w:r>
        <w:rPr>
          <w:rFonts w:ascii="Times New Roman" w:hAnsi="Times New Roman" w:cs="Times New Roman"/>
          <w:lang w:val="en-GB"/>
        </w:rPr>
        <w:t xml:space="preserve"> Scientific, </w:t>
      </w:r>
      <w:proofErr w:type="spellStart"/>
      <w:r>
        <w:rPr>
          <w:rFonts w:ascii="Times New Roman" w:hAnsi="Times New Roman" w:cs="Times New Roman"/>
          <w:lang w:val="en-GB"/>
        </w:rPr>
        <w:t>Dreieich</w:t>
      </w:r>
      <w:proofErr w:type="spellEnd"/>
      <w:r>
        <w:rPr>
          <w:rFonts w:ascii="Times New Roman" w:hAnsi="Times New Roman" w:cs="Times New Roman"/>
          <w:lang w:val="en-GB"/>
        </w:rPr>
        <w:t>, Germany) coupled to an API 5000</w:t>
      </w:r>
      <w:r w:rsidRPr="00F939B2">
        <w:rPr>
          <w:rFonts w:ascii="Times New Roman" w:hAnsi="Times New Roman" w:cs="Times New Roman"/>
          <w:vertAlign w:val="superscript"/>
          <w:lang w:val="en-GB"/>
        </w:rPr>
        <w:t>TM</w:t>
      </w:r>
      <w:r>
        <w:rPr>
          <w:rFonts w:ascii="Times New Roman" w:hAnsi="Times New Roman" w:cs="Times New Roman"/>
          <w:lang w:val="en-GB"/>
        </w:rPr>
        <w:t xml:space="preserve"> triple quadrupole instrument with a </w:t>
      </w:r>
      <w:proofErr w:type="spellStart"/>
      <w:r>
        <w:rPr>
          <w:rFonts w:ascii="Times New Roman" w:hAnsi="Times New Roman" w:cs="Times New Roman"/>
          <w:lang w:val="en-GB"/>
        </w:rPr>
        <w:t>TurboIonSpray</w:t>
      </w:r>
      <w:proofErr w:type="spellEnd"/>
      <w:r>
        <w:rPr>
          <w:rFonts w:ascii="Times New Roman" w:hAnsi="Times New Roman" w:cs="Times New Roman"/>
          <w:lang w:val="en-GB"/>
        </w:rPr>
        <w:t>® interface (</w:t>
      </w:r>
      <w:proofErr w:type="spellStart"/>
      <w:r>
        <w:rPr>
          <w:rFonts w:ascii="Times New Roman" w:hAnsi="Times New Roman" w:cs="Times New Roman"/>
          <w:lang w:val="en-GB"/>
        </w:rPr>
        <w:t>Sciex</w:t>
      </w:r>
      <w:proofErr w:type="spellEnd"/>
      <w:r>
        <w:rPr>
          <w:rFonts w:ascii="Times New Roman" w:hAnsi="Times New Roman" w:cs="Times New Roman"/>
          <w:lang w:val="en-GB"/>
        </w:rPr>
        <w:t xml:space="preserve">, Darmstadt, Germany). Separation was performed on a Luna C18 </w:t>
      </w:r>
      <w:r w:rsidRPr="00E171CA">
        <w:rPr>
          <w:rFonts w:ascii="Times New Roman" w:hAnsi="Times New Roman" w:cs="Times New Roman"/>
          <w:lang w:val="en-GB"/>
        </w:rPr>
        <w:t>100 Å (1</w:t>
      </w:r>
      <w:r>
        <w:rPr>
          <w:rFonts w:ascii="Times New Roman" w:hAnsi="Times New Roman" w:cs="Times New Roman"/>
          <w:lang w:val="en-GB"/>
        </w:rPr>
        <w:t>5</w:t>
      </w:r>
      <w:r w:rsidRPr="00E171CA">
        <w:rPr>
          <w:rFonts w:ascii="Times New Roman" w:hAnsi="Times New Roman" w:cs="Times New Roman"/>
          <w:lang w:val="en-GB"/>
        </w:rPr>
        <w:t xml:space="preserve">0 x 2 mm, </w:t>
      </w:r>
      <w:r>
        <w:rPr>
          <w:rFonts w:ascii="Times New Roman" w:hAnsi="Times New Roman" w:cs="Times New Roman"/>
          <w:lang w:val="en-GB"/>
        </w:rPr>
        <w:t>5</w:t>
      </w:r>
      <w:r w:rsidRPr="00E171C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E171CA">
        <w:rPr>
          <w:rFonts w:ascii="Times New Roman" w:hAnsi="Times New Roman" w:cs="Times New Roman"/>
          <w:lang w:val="en-GB"/>
        </w:rPr>
        <w:t>μm</w:t>
      </w:r>
      <w:proofErr w:type="spellEnd"/>
      <w:r w:rsidRPr="00E171CA">
        <w:rPr>
          <w:rFonts w:ascii="Times New Roman" w:hAnsi="Times New Roman" w:cs="Times New Roman"/>
          <w:lang w:val="en-GB"/>
        </w:rPr>
        <w:t>)</w:t>
      </w:r>
      <w:r>
        <w:rPr>
          <w:rFonts w:ascii="Times New Roman" w:hAnsi="Times New Roman" w:cs="Times New Roman"/>
          <w:lang w:val="en-GB"/>
        </w:rPr>
        <w:t xml:space="preserve"> column with the mobile phase consisting of </w:t>
      </w:r>
      <w:r w:rsidRPr="00F939B2">
        <w:rPr>
          <w:rFonts w:ascii="Times New Roman" w:hAnsi="Times New Roman" w:cs="Times New Roman"/>
          <w:lang w:val="en-GB"/>
        </w:rPr>
        <w:t>0.2% HCOOH and 2 mmol/L NH</w:t>
      </w:r>
      <w:r w:rsidRPr="00F939B2">
        <w:rPr>
          <w:rFonts w:ascii="Times New Roman" w:hAnsi="Times New Roman" w:cs="Times New Roman"/>
          <w:vertAlign w:val="superscript"/>
          <w:lang w:val="en-GB"/>
        </w:rPr>
        <w:t>4</w:t>
      </w:r>
      <w:r w:rsidRPr="00F939B2">
        <w:rPr>
          <w:rFonts w:ascii="Times New Roman" w:hAnsi="Times New Roman" w:cs="Times New Roman"/>
          <w:lang w:val="en-GB"/>
        </w:rPr>
        <w:t>+HCOO</w:t>
      </w:r>
      <w:r w:rsidRPr="00F939B2">
        <w:rPr>
          <w:rFonts w:ascii="Times New Roman" w:hAnsi="Times New Roman" w:cs="Times New Roman"/>
          <w:vertAlign w:val="superscript"/>
          <w:lang w:val="en-GB"/>
        </w:rPr>
        <w:t>−</w:t>
      </w:r>
      <w:r w:rsidRPr="00F939B2">
        <w:rPr>
          <w:rFonts w:ascii="Times New Roman" w:hAnsi="Times New Roman" w:cs="Times New Roman"/>
          <w:lang w:val="en-GB"/>
        </w:rPr>
        <w:t xml:space="preserve"> in</w:t>
      </w:r>
      <w:r>
        <w:rPr>
          <w:rFonts w:ascii="Times New Roman" w:hAnsi="Times New Roman" w:cs="Times New Roman"/>
          <w:lang w:val="en-GB"/>
        </w:rPr>
        <w:t xml:space="preserve"> </w:t>
      </w:r>
      <w:r w:rsidRPr="00F939B2">
        <w:rPr>
          <w:rFonts w:ascii="Times New Roman" w:hAnsi="Times New Roman" w:cs="Times New Roman"/>
          <w:lang w:val="en-GB"/>
        </w:rPr>
        <w:t>water</w:t>
      </w:r>
      <w:r>
        <w:rPr>
          <w:rFonts w:ascii="Times New Roman" w:hAnsi="Times New Roman" w:cs="Times New Roman"/>
          <w:lang w:val="en-GB"/>
        </w:rPr>
        <w:t xml:space="preserve"> (A) and acetonitrile (B). Following gradient was applied: </w:t>
      </w:r>
      <w:r w:rsidR="009248E2">
        <w:rPr>
          <w:rFonts w:ascii="Times New Roman" w:hAnsi="Times New Roman" w:cs="Times New Roman"/>
          <w:lang w:val="en-GB"/>
        </w:rPr>
        <w:t>s</w:t>
      </w:r>
      <w:r w:rsidRPr="00F939B2">
        <w:rPr>
          <w:rFonts w:ascii="Times New Roman" w:hAnsi="Times New Roman" w:cs="Times New Roman"/>
          <w:lang w:val="en-GB"/>
        </w:rPr>
        <w:t>tarting condition of</w:t>
      </w:r>
      <w:r>
        <w:rPr>
          <w:rFonts w:ascii="Times New Roman" w:hAnsi="Times New Roman" w:cs="Times New Roman"/>
          <w:lang w:val="en-GB"/>
        </w:rPr>
        <w:t xml:space="preserve"> </w:t>
      </w:r>
      <w:r w:rsidRPr="00F939B2">
        <w:rPr>
          <w:rFonts w:ascii="Times New Roman" w:hAnsi="Times New Roman" w:cs="Times New Roman"/>
          <w:lang w:val="en-GB"/>
        </w:rPr>
        <w:t>mobile phase B was 50%, linearly increased to 60% within 3.5 min,</w:t>
      </w:r>
      <w:r>
        <w:rPr>
          <w:rFonts w:ascii="Times New Roman" w:hAnsi="Times New Roman" w:cs="Times New Roman"/>
          <w:lang w:val="en-GB"/>
        </w:rPr>
        <w:t xml:space="preserve"> </w:t>
      </w:r>
      <w:r w:rsidRPr="00F939B2">
        <w:rPr>
          <w:rFonts w:ascii="Times New Roman" w:hAnsi="Times New Roman" w:cs="Times New Roman"/>
          <w:lang w:val="en-GB"/>
        </w:rPr>
        <w:t>further increased to 70% within 2 min, further increased to 75%</w:t>
      </w:r>
      <w:r>
        <w:rPr>
          <w:rFonts w:ascii="Times New Roman" w:hAnsi="Times New Roman" w:cs="Times New Roman"/>
          <w:lang w:val="en-GB"/>
        </w:rPr>
        <w:t xml:space="preserve"> </w:t>
      </w:r>
      <w:r w:rsidRPr="00F939B2">
        <w:rPr>
          <w:rFonts w:ascii="Times New Roman" w:hAnsi="Times New Roman" w:cs="Times New Roman"/>
          <w:lang w:val="en-GB"/>
        </w:rPr>
        <w:t>within 1 min, further increased to 80% within 1 min, further</w:t>
      </w:r>
      <w:r>
        <w:rPr>
          <w:rFonts w:ascii="Times New Roman" w:hAnsi="Times New Roman" w:cs="Times New Roman"/>
          <w:lang w:val="en-GB"/>
        </w:rPr>
        <w:t xml:space="preserve"> </w:t>
      </w:r>
      <w:r w:rsidRPr="00F939B2">
        <w:rPr>
          <w:rFonts w:ascii="Times New Roman" w:hAnsi="Times New Roman" w:cs="Times New Roman"/>
          <w:lang w:val="en-GB"/>
        </w:rPr>
        <w:t>increased to 90% in 1.5 min, held for 2.5 min, decreased to starting</w:t>
      </w:r>
      <w:r>
        <w:rPr>
          <w:rFonts w:ascii="Times New Roman" w:hAnsi="Times New Roman" w:cs="Times New Roman"/>
          <w:lang w:val="en-GB"/>
        </w:rPr>
        <w:t xml:space="preserve"> </w:t>
      </w:r>
      <w:r w:rsidRPr="00F939B2">
        <w:rPr>
          <w:rFonts w:ascii="Times New Roman" w:hAnsi="Times New Roman" w:cs="Times New Roman"/>
          <w:lang w:val="en-GB"/>
        </w:rPr>
        <w:t>conditions of 50% in 0.5 min and held for 3.0 min for re-equilibration</w:t>
      </w:r>
      <w:r>
        <w:rPr>
          <w:rFonts w:ascii="Times New Roman" w:hAnsi="Times New Roman" w:cs="Times New Roman"/>
          <w:lang w:val="en-GB"/>
        </w:rPr>
        <w:t xml:space="preserve">. </w:t>
      </w:r>
    </w:p>
    <w:p w14:paraId="23C66619" w14:textId="77777777" w:rsidR="00033867" w:rsidRPr="00E171CA" w:rsidRDefault="00033867" w:rsidP="00B45A36">
      <w:pPr>
        <w:jc w:val="both"/>
        <w:rPr>
          <w:rFonts w:ascii="Times New Roman" w:hAnsi="Times New Roman" w:cs="Times New Roman"/>
          <w:lang w:val="en-GB"/>
        </w:rPr>
      </w:pPr>
    </w:p>
    <w:p w14:paraId="0D47A3A1" w14:textId="77777777" w:rsidR="00033867" w:rsidRPr="00E171CA" w:rsidRDefault="00033867" w:rsidP="00B45A36">
      <w:pPr>
        <w:jc w:val="both"/>
        <w:rPr>
          <w:rFonts w:ascii="Times New Roman" w:hAnsi="Times New Roman" w:cs="Times New Roman"/>
          <w:b/>
          <w:bCs/>
          <w:lang w:val="en-GB"/>
        </w:rPr>
        <w:sectPr w:rsidR="00033867" w:rsidRPr="00E171CA" w:rsidSect="004B67F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152957A" w14:textId="208C6DC0" w:rsidR="00974558" w:rsidRPr="00E171CA" w:rsidRDefault="00974558" w:rsidP="00974558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noProof/>
          <w:lang w:eastAsia="de-DE"/>
        </w:rPr>
        <w:lastRenderedPageBreak/>
        <w:drawing>
          <wp:inline distT="0" distB="0" distL="0" distR="0" wp14:anchorId="023B240C" wp14:editId="31E286CC">
            <wp:extent cx="5759450" cy="3507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12954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0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D4016" w14:textId="6E207823" w:rsidR="00974558" w:rsidRPr="00E171CA" w:rsidRDefault="00974558" w:rsidP="00974558">
      <w:pPr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t xml:space="preserve">SI Figure </w:t>
      </w:r>
      <w:r w:rsidR="00CD6658">
        <w:rPr>
          <w:rFonts w:ascii="Times New Roman" w:hAnsi="Times New Roman" w:cs="Times New Roman"/>
          <w:b/>
          <w:bCs/>
          <w:lang w:val="en-GB"/>
        </w:rPr>
        <w:t>1</w:t>
      </w:r>
      <w:r w:rsidRPr="00E171CA">
        <w:rPr>
          <w:rFonts w:ascii="Times New Roman" w:hAnsi="Times New Roman" w:cs="Times New Roman"/>
          <w:b/>
          <w:bCs/>
          <w:lang w:val="en-GB"/>
        </w:rPr>
        <w:t>:</w:t>
      </w:r>
      <w:r w:rsidRPr="00E171CA">
        <w:rPr>
          <w:rFonts w:ascii="Times New Roman" w:hAnsi="Times New Roman" w:cs="Times New Roman"/>
          <w:lang w:val="en-GB"/>
        </w:rPr>
        <w:t xml:space="preserve"> Concentration-displacement curves at the human CB</w:t>
      </w:r>
      <w:r w:rsidRPr="00E171CA">
        <w:rPr>
          <w:rFonts w:ascii="Times New Roman" w:hAnsi="Times New Roman" w:cs="Times New Roman"/>
          <w:vertAlign w:val="subscript"/>
          <w:lang w:val="en-GB"/>
        </w:rPr>
        <w:t xml:space="preserve">1 </w:t>
      </w:r>
      <w:r w:rsidRPr="00E171CA">
        <w:rPr>
          <w:rFonts w:ascii="Times New Roman" w:hAnsi="Times New Roman" w:cs="Times New Roman"/>
          <w:lang w:val="en-GB"/>
        </w:rPr>
        <w:t>receptor derived from the competitive [</w:t>
      </w:r>
      <w:r w:rsidRPr="00E171CA">
        <w:rPr>
          <w:rFonts w:ascii="Times New Roman" w:hAnsi="Times New Roman" w:cs="Times New Roman"/>
          <w:vertAlign w:val="superscript"/>
          <w:lang w:val="en-GB"/>
        </w:rPr>
        <w:t>3</w:t>
      </w:r>
      <w:proofErr w:type="gramStart"/>
      <w:r w:rsidRPr="00E171CA">
        <w:rPr>
          <w:rFonts w:ascii="Times New Roman" w:hAnsi="Times New Roman" w:cs="Times New Roman"/>
          <w:lang w:val="en-GB"/>
        </w:rPr>
        <w:t>H]CP</w:t>
      </w:r>
      <w:proofErr w:type="gramEnd"/>
      <w:r w:rsidRPr="00E171CA">
        <w:rPr>
          <w:rFonts w:ascii="Times New Roman" w:hAnsi="Times New Roman" w:cs="Times New Roman"/>
          <w:lang w:val="en-GB"/>
        </w:rPr>
        <w:t xml:space="preserve">,55-940 mediated </w:t>
      </w:r>
      <w:r w:rsidRPr="00E171CA">
        <w:rPr>
          <w:rFonts w:ascii="Times New Roman" w:hAnsi="Times New Roman" w:cs="Times New Roman"/>
          <w:i/>
          <w:iCs/>
          <w:lang w:val="en-GB"/>
        </w:rPr>
        <w:t>in vitro</w:t>
      </w:r>
      <w:r w:rsidRPr="00E171CA">
        <w:rPr>
          <w:rFonts w:ascii="Times New Roman" w:hAnsi="Times New Roman" w:cs="Times New Roman"/>
          <w:lang w:val="en-GB"/>
        </w:rPr>
        <w:t xml:space="preserve"> receptor affinity assay upon the concentration-dependent stimulation with the twelve test compounds and two reference compounds. Data given as mean receptor affinity ± SEM (n=3 or higher). </w:t>
      </w:r>
    </w:p>
    <w:p w14:paraId="07D3978D" w14:textId="19B11A05" w:rsidR="00974558" w:rsidRDefault="00974558" w:rsidP="00974558">
      <w:pPr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noProof/>
          <w:lang w:eastAsia="de-DE"/>
        </w:rPr>
        <w:drawing>
          <wp:inline distT="0" distB="0" distL="0" distR="0" wp14:anchorId="5A5A20EB" wp14:editId="4EADBBED">
            <wp:extent cx="5759450" cy="36506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222807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71CA">
        <w:rPr>
          <w:rFonts w:ascii="Times New Roman" w:hAnsi="Times New Roman" w:cs="Times New Roman"/>
          <w:b/>
          <w:bCs/>
          <w:lang w:val="en-GB"/>
        </w:rPr>
        <w:t xml:space="preserve">SI Figure </w:t>
      </w:r>
      <w:r w:rsidR="00CD6658">
        <w:rPr>
          <w:rFonts w:ascii="Times New Roman" w:hAnsi="Times New Roman" w:cs="Times New Roman"/>
          <w:b/>
          <w:bCs/>
          <w:lang w:val="en-GB"/>
        </w:rPr>
        <w:t>2</w:t>
      </w:r>
      <w:r w:rsidRPr="00E171CA">
        <w:rPr>
          <w:rFonts w:ascii="Times New Roman" w:hAnsi="Times New Roman" w:cs="Times New Roman"/>
          <w:b/>
          <w:bCs/>
          <w:lang w:val="en-GB"/>
        </w:rPr>
        <w:t>:</w:t>
      </w:r>
      <w:r w:rsidRPr="00E171CA">
        <w:rPr>
          <w:rFonts w:ascii="Times New Roman" w:hAnsi="Times New Roman" w:cs="Times New Roman"/>
          <w:lang w:val="en-GB"/>
        </w:rPr>
        <w:t xml:space="preserve"> Concentration dependent interaction of [</w:t>
      </w:r>
      <w:r w:rsidRPr="00E171CA">
        <w:rPr>
          <w:rFonts w:ascii="Times New Roman" w:hAnsi="Times New Roman" w:cs="Times New Roman"/>
          <w:vertAlign w:val="superscript"/>
          <w:lang w:val="en-GB"/>
        </w:rPr>
        <w:t>35</w:t>
      </w:r>
      <w:r w:rsidRPr="00E171CA">
        <w:rPr>
          <w:rFonts w:ascii="Times New Roman" w:hAnsi="Times New Roman" w:cs="Times New Roman"/>
          <w:lang w:val="en-GB"/>
        </w:rPr>
        <w:t>S]-</w:t>
      </w:r>
      <w:proofErr w:type="spellStart"/>
      <w:r w:rsidRPr="00E171CA">
        <w:rPr>
          <w:rFonts w:ascii="Times New Roman" w:hAnsi="Times New Roman" w:cs="Times New Roman"/>
          <w:lang w:val="en-GB"/>
        </w:rPr>
        <w:t>GTPγS</w:t>
      </w:r>
      <w:proofErr w:type="spellEnd"/>
      <w:r w:rsidRPr="00E171CA">
        <w:rPr>
          <w:rFonts w:ascii="Times New Roman" w:hAnsi="Times New Roman" w:cs="Times New Roman"/>
          <w:lang w:val="en-GB"/>
        </w:rPr>
        <w:t xml:space="preserve"> with the human CB1 upon stimulation with the twelve test compounds. The data is depicted as mean receptor activation ± SEM (n=3), normalized to the E</w:t>
      </w:r>
      <w:r w:rsidRPr="00E171CA">
        <w:rPr>
          <w:rFonts w:ascii="Times New Roman" w:hAnsi="Times New Roman" w:cs="Times New Roman"/>
          <w:vertAlign w:val="subscript"/>
          <w:lang w:val="en-GB"/>
        </w:rPr>
        <w:t xml:space="preserve">max </w:t>
      </w:r>
      <w:r w:rsidRPr="00E171CA">
        <w:rPr>
          <w:rFonts w:ascii="Times New Roman" w:hAnsi="Times New Roman" w:cs="Times New Roman"/>
          <w:lang w:val="en-GB"/>
        </w:rPr>
        <w:t>of CP-55,940 (100 %).</w:t>
      </w:r>
    </w:p>
    <w:p w14:paraId="5DDBC586" w14:textId="77777777" w:rsidR="00FA587E" w:rsidRDefault="00FA587E" w:rsidP="00974558">
      <w:pPr>
        <w:jc w:val="both"/>
        <w:rPr>
          <w:rFonts w:ascii="Times New Roman" w:hAnsi="Times New Roman" w:cs="Times New Roman"/>
          <w:lang w:val="en-GB"/>
        </w:rPr>
      </w:pPr>
    </w:p>
    <w:p w14:paraId="729F35AE" w14:textId="77777777" w:rsidR="00CD6658" w:rsidRDefault="00CD6658" w:rsidP="00974558">
      <w:pPr>
        <w:jc w:val="both"/>
        <w:rPr>
          <w:rFonts w:ascii="Times New Roman" w:hAnsi="Times New Roman" w:cs="Times New Roman"/>
          <w:lang w:val="en-GB"/>
        </w:rPr>
      </w:pPr>
    </w:p>
    <w:p w14:paraId="60DB4CFE" w14:textId="77777777" w:rsidR="00CD6658" w:rsidRPr="00E171CA" w:rsidRDefault="00CD6658" w:rsidP="00CD6658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noProof/>
          <w:lang w:eastAsia="de-DE"/>
        </w:rPr>
        <w:drawing>
          <wp:inline distT="0" distB="0" distL="0" distR="0" wp14:anchorId="5F63695E" wp14:editId="03CE1CB6">
            <wp:extent cx="5760000" cy="4323576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57558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5A4FB" w14:textId="77777777" w:rsidR="00CD6658" w:rsidRPr="00E171CA" w:rsidRDefault="00CD6658" w:rsidP="00CD6658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t xml:space="preserve">SI Figure 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E171CA">
        <w:rPr>
          <w:rFonts w:ascii="Times New Roman" w:hAnsi="Times New Roman" w:cs="Times New Roman"/>
          <w:b/>
          <w:bCs/>
          <w:lang w:val="en-GB"/>
        </w:rPr>
        <w:t xml:space="preserve">: Percentage of the respective SCRAs included in this study in herbal incense samples, serum/blood and urine samples analysed in the Institute of Forensic Medicine Freiburg in the study period 2013 to 2021. </w:t>
      </w:r>
    </w:p>
    <w:p w14:paraId="373722ED" w14:textId="77777777" w:rsidR="00CD6658" w:rsidRPr="00E171CA" w:rsidRDefault="00CD6658" w:rsidP="00CD6658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943AD98" w14:textId="77777777" w:rsidR="00CD6658" w:rsidRPr="00E171CA" w:rsidRDefault="00CD6658" w:rsidP="00CD6658">
      <w:pPr>
        <w:spacing w:after="160" w:line="259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br w:type="page"/>
      </w:r>
    </w:p>
    <w:p w14:paraId="146795B6" w14:textId="77777777" w:rsidR="00CD6658" w:rsidRPr="00E171CA" w:rsidRDefault="00CD6658" w:rsidP="00CD6658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lastRenderedPageBreak/>
        <w:t xml:space="preserve">SI Figure 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E171CA">
        <w:rPr>
          <w:rFonts w:ascii="Times New Roman" w:hAnsi="Times New Roman" w:cs="Times New Roman"/>
          <w:b/>
          <w:bCs/>
          <w:lang w:val="en-GB"/>
        </w:rPr>
        <w:t xml:space="preserve"> continued</w:t>
      </w:r>
    </w:p>
    <w:p w14:paraId="64E71366" w14:textId="77777777" w:rsidR="00CD6658" w:rsidRPr="00E171CA" w:rsidRDefault="00CD6658" w:rsidP="00CD6658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noProof/>
          <w:lang w:eastAsia="de-DE"/>
        </w:rPr>
        <w:drawing>
          <wp:inline distT="0" distB="0" distL="0" distR="0" wp14:anchorId="15301244" wp14:editId="70396B41">
            <wp:extent cx="5762625" cy="43243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143876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71CA">
        <w:rPr>
          <w:rFonts w:ascii="Times New Roman" w:hAnsi="Times New Roman" w:cs="Times New Roman"/>
          <w:b/>
          <w:bCs/>
          <w:noProof/>
          <w:lang w:eastAsia="de-DE"/>
        </w:rPr>
        <w:drawing>
          <wp:inline distT="0" distB="0" distL="0" distR="0" wp14:anchorId="65D4916D" wp14:editId="26DBE355">
            <wp:extent cx="5762625" cy="43243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9561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0174F" w14:textId="77777777" w:rsidR="00CD6658" w:rsidRDefault="00CD6658" w:rsidP="00CD6658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lastRenderedPageBreak/>
        <w:t xml:space="preserve">SI Figure 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E171CA">
        <w:rPr>
          <w:rFonts w:ascii="Times New Roman" w:hAnsi="Times New Roman" w:cs="Times New Roman"/>
          <w:b/>
          <w:bCs/>
          <w:lang w:val="en-GB"/>
        </w:rPr>
        <w:t xml:space="preserve"> continued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22EAF0B7" w14:textId="77777777" w:rsidR="00CD6658" w:rsidRDefault="00CD6658" w:rsidP="00CD6658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A216D1B" w14:textId="77777777" w:rsidR="00CD6658" w:rsidRDefault="00CD6658" w:rsidP="00CD6658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E171CA">
        <w:rPr>
          <w:rFonts w:ascii="Times New Roman" w:hAnsi="Times New Roman" w:cs="Times New Roman"/>
          <w:b/>
          <w:bCs/>
          <w:noProof/>
          <w:lang w:eastAsia="de-DE"/>
        </w:rPr>
        <w:drawing>
          <wp:inline distT="0" distB="0" distL="0" distR="0" wp14:anchorId="5CACFA76" wp14:editId="73115EC0">
            <wp:extent cx="5762625" cy="43243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4729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71CA">
        <w:rPr>
          <w:rFonts w:ascii="Times New Roman" w:hAnsi="Times New Roman" w:cs="Times New Roman"/>
          <w:b/>
          <w:bCs/>
          <w:noProof/>
          <w:lang w:eastAsia="de-DE"/>
        </w:rPr>
        <w:drawing>
          <wp:inline distT="0" distB="0" distL="0" distR="0" wp14:anchorId="7C6CDC70" wp14:editId="7751BC14">
            <wp:extent cx="5762625" cy="15240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83399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01D27A" w14:textId="48D6C70E" w:rsidR="00CD6658" w:rsidRPr="00E171CA" w:rsidRDefault="00CD6658" w:rsidP="00974558">
      <w:pPr>
        <w:jc w:val="both"/>
        <w:rPr>
          <w:rFonts w:ascii="Times New Roman" w:hAnsi="Times New Roman" w:cs="Times New Roman"/>
          <w:lang w:val="en-GB"/>
        </w:rPr>
        <w:sectPr w:rsidR="00CD6658" w:rsidRPr="00E171CA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AF497F8" w14:textId="77777777" w:rsidR="00974558" w:rsidRDefault="00974558" w:rsidP="00974558">
      <w:pPr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lastRenderedPageBreak/>
        <w:t>SI Table 1:</w:t>
      </w:r>
      <w:r>
        <w:rPr>
          <w:rFonts w:ascii="Times New Roman" w:hAnsi="Times New Roman" w:cs="Times New Roman"/>
          <w:b/>
          <w:bCs/>
          <w:lang w:val="en-GB"/>
        </w:rPr>
        <w:t xml:space="preserve"> Materials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82"/>
        <w:gridCol w:w="2380"/>
        <w:gridCol w:w="2410"/>
      </w:tblGrid>
      <w:tr w:rsidR="00974558" w:rsidRPr="00DA2D60" w14:paraId="0C14861B" w14:textId="77777777" w:rsidTr="00144952">
        <w:tc>
          <w:tcPr>
            <w:tcW w:w="2360" w:type="pct"/>
            <w:tcBorders>
              <w:top w:val="single" w:sz="4" w:space="0" w:color="auto"/>
              <w:bottom w:val="single" w:sz="4" w:space="0" w:color="auto"/>
            </w:tcBorders>
          </w:tcPr>
          <w:p w14:paraId="6476CA2D" w14:textId="77777777" w:rsidR="00974558" w:rsidRPr="001C59B9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C59B9">
              <w:rPr>
                <w:rFonts w:ascii="Times New Roman" w:hAnsi="Times New Roman" w:cs="Times New Roman"/>
                <w:b/>
                <w:bCs/>
              </w:rPr>
              <w:t>Compound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4" w:space="0" w:color="auto"/>
            </w:tcBorders>
          </w:tcPr>
          <w:p w14:paraId="3C370C52" w14:textId="77777777" w:rsidR="00974558" w:rsidRPr="001C59B9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C59B9">
              <w:rPr>
                <w:rFonts w:ascii="Times New Roman" w:hAnsi="Times New Roman" w:cs="Times New Roman"/>
                <w:b/>
                <w:bCs/>
              </w:rPr>
              <w:t>Vendor</w:t>
            </w:r>
          </w:p>
        </w:tc>
        <w:tc>
          <w:tcPr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26E075D0" w14:textId="77777777" w:rsidR="00974558" w:rsidRPr="001C59B9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C59B9">
              <w:rPr>
                <w:rFonts w:ascii="Times New Roman" w:hAnsi="Times New Roman" w:cs="Times New Roman"/>
                <w:b/>
                <w:bCs/>
              </w:rPr>
              <w:t>Location of Vendor</w:t>
            </w:r>
          </w:p>
        </w:tc>
      </w:tr>
      <w:tr w:rsidR="00974558" w:rsidRPr="00DA2D60" w14:paraId="4D061C50" w14:textId="77777777" w:rsidTr="00144952">
        <w:tc>
          <w:tcPr>
            <w:tcW w:w="2360" w:type="pct"/>
            <w:tcBorders>
              <w:top w:val="single" w:sz="4" w:space="0" w:color="auto"/>
            </w:tcBorders>
          </w:tcPr>
          <w:p w14:paraId="0A696F9C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Absolute ethanol</w:t>
            </w:r>
          </w:p>
        </w:tc>
        <w:tc>
          <w:tcPr>
            <w:tcW w:w="1312" w:type="pct"/>
            <w:tcBorders>
              <w:top w:val="single" w:sz="4" w:space="0" w:color="auto"/>
            </w:tcBorders>
          </w:tcPr>
          <w:p w14:paraId="09EB7730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Sigma Aldrich</w:t>
            </w:r>
          </w:p>
        </w:tc>
        <w:tc>
          <w:tcPr>
            <w:tcW w:w="1328" w:type="pct"/>
            <w:tcBorders>
              <w:top w:val="single" w:sz="4" w:space="0" w:color="auto"/>
            </w:tcBorders>
          </w:tcPr>
          <w:p w14:paraId="294812C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Steinheim, Germany</w:t>
            </w:r>
          </w:p>
        </w:tc>
      </w:tr>
      <w:tr w:rsidR="00974558" w:rsidRPr="00DA2D60" w14:paraId="29B87BE3" w14:textId="77777777" w:rsidTr="00144952">
        <w:tc>
          <w:tcPr>
            <w:tcW w:w="2360" w:type="pct"/>
          </w:tcPr>
          <w:p w14:paraId="7E78FABB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MgCl₂</w:t>
            </w:r>
          </w:p>
        </w:tc>
        <w:tc>
          <w:tcPr>
            <w:tcW w:w="1312" w:type="pct"/>
          </w:tcPr>
          <w:p w14:paraId="0237D7B1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Sigma Aldrich</w:t>
            </w:r>
          </w:p>
        </w:tc>
        <w:tc>
          <w:tcPr>
            <w:tcW w:w="1328" w:type="pct"/>
          </w:tcPr>
          <w:p w14:paraId="335A493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Steinheim, Germany</w:t>
            </w:r>
          </w:p>
        </w:tc>
      </w:tr>
      <w:tr w:rsidR="00974558" w:rsidRPr="00DA2D60" w14:paraId="4B8083E4" w14:textId="77777777" w:rsidTr="00144952">
        <w:tc>
          <w:tcPr>
            <w:tcW w:w="2360" w:type="pct"/>
          </w:tcPr>
          <w:p w14:paraId="25756BF6" w14:textId="77777777" w:rsidR="00974558" w:rsidRPr="007D79AB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79AB">
              <w:rPr>
                <w:rFonts w:ascii="Times New Roman" w:hAnsi="Times New Roman" w:cs="Times New Roman"/>
                <w:lang w:val="en-US"/>
              </w:rPr>
              <w:t>TRIS HCl (tris(hydroxymethyl)aminomethane hydrochloride)</w:t>
            </w:r>
          </w:p>
        </w:tc>
        <w:tc>
          <w:tcPr>
            <w:tcW w:w="1312" w:type="pct"/>
          </w:tcPr>
          <w:p w14:paraId="24BB948F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Sigma Aldrich</w:t>
            </w:r>
          </w:p>
        </w:tc>
        <w:tc>
          <w:tcPr>
            <w:tcW w:w="1328" w:type="pct"/>
          </w:tcPr>
          <w:p w14:paraId="4B3F03C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Steinheim, Germany</w:t>
            </w:r>
          </w:p>
        </w:tc>
      </w:tr>
      <w:tr w:rsidR="00974558" w:rsidRPr="00DA2D60" w14:paraId="5DF04006" w14:textId="77777777" w:rsidTr="00144952">
        <w:tc>
          <w:tcPr>
            <w:tcW w:w="2360" w:type="pct"/>
          </w:tcPr>
          <w:p w14:paraId="1C50AE2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Bovine serum albumin (BSA)</w:t>
            </w:r>
          </w:p>
        </w:tc>
        <w:tc>
          <w:tcPr>
            <w:tcW w:w="1312" w:type="pct"/>
          </w:tcPr>
          <w:p w14:paraId="5E36C0D9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Sigma Aldrich</w:t>
            </w:r>
          </w:p>
        </w:tc>
        <w:tc>
          <w:tcPr>
            <w:tcW w:w="1328" w:type="pct"/>
          </w:tcPr>
          <w:p w14:paraId="75913020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Steinheim, Germany</w:t>
            </w:r>
          </w:p>
        </w:tc>
      </w:tr>
      <w:tr w:rsidR="00974558" w:rsidRPr="00DA2D60" w14:paraId="3482DFA5" w14:textId="77777777" w:rsidTr="00144952">
        <w:tc>
          <w:tcPr>
            <w:tcW w:w="2360" w:type="pct"/>
          </w:tcPr>
          <w:p w14:paraId="64D4FE8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EGTA (ethylene glycol-bis(β-aminoethyl ether)-N,N,N′,N′-tetraacetic acid)</w:t>
            </w:r>
          </w:p>
        </w:tc>
        <w:tc>
          <w:tcPr>
            <w:tcW w:w="1312" w:type="pct"/>
          </w:tcPr>
          <w:p w14:paraId="5A351413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Sigma Aldrich</w:t>
            </w:r>
          </w:p>
        </w:tc>
        <w:tc>
          <w:tcPr>
            <w:tcW w:w="1328" w:type="pct"/>
          </w:tcPr>
          <w:p w14:paraId="414FFBF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Steinheim, Germany</w:t>
            </w:r>
          </w:p>
        </w:tc>
      </w:tr>
      <w:tr w:rsidR="00974558" w:rsidRPr="00DA2D60" w14:paraId="4CB1365A" w14:textId="77777777" w:rsidTr="00144952">
        <w:tc>
          <w:tcPr>
            <w:tcW w:w="2360" w:type="pct"/>
          </w:tcPr>
          <w:p w14:paraId="1BCA8267" w14:textId="77777777" w:rsidR="00974558" w:rsidRPr="001C59B9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C59B9">
              <w:rPr>
                <w:rFonts w:ascii="Times New Roman" w:hAnsi="Times New Roman" w:cs="Times New Roman"/>
                <w:lang w:val="en-US"/>
              </w:rPr>
              <w:t>GDP (guanosine-5’-disphosphate sodium salt)</w:t>
            </w:r>
          </w:p>
        </w:tc>
        <w:tc>
          <w:tcPr>
            <w:tcW w:w="1312" w:type="pct"/>
          </w:tcPr>
          <w:p w14:paraId="42F96B81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Sigma Aldrich</w:t>
            </w:r>
          </w:p>
        </w:tc>
        <w:tc>
          <w:tcPr>
            <w:tcW w:w="1328" w:type="pct"/>
          </w:tcPr>
          <w:p w14:paraId="759E15A4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Steinheim, Germany</w:t>
            </w:r>
          </w:p>
        </w:tc>
      </w:tr>
      <w:tr w:rsidR="00974558" w:rsidRPr="00DA2D60" w14:paraId="516E88BA" w14:textId="77777777" w:rsidTr="00144952">
        <w:tc>
          <w:tcPr>
            <w:tcW w:w="2360" w:type="pct"/>
          </w:tcPr>
          <w:p w14:paraId="457F0B9D" w14:textId="77777777" w:rsidR="00974558" w:rsidRPr="001C59B9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C59B9">
              <w:rPr>
                <w:rFonts w:ascii="Times New Roman" w:hAnsi="Times New Roman" w:cs="Times New Roman"/>
                <w:lang w:val="en-US"/>
              </w:rPr>
              <w:t>GTP</w:t>
            </w:r>
            <w:r w:rsidRPr="00DA2D60">
              <w:rPr>
                <w:rFonts w:ascii="Times New Roman" w:hAnsi="Times New Roman" w:cs="Times New Roman"/>
              </w:rPr>
              <w:t>γ</w:t>
            </w:r>
            <w:r w:rsidRPr="001C59B9">
              <w:rPr>
                <w:rFonts w:ascii="Times New Roman" w:hAnsi="Times New Roman" w:cs="Times New Roman"/>
                <w:lang w:val="en-US"/>
              </w:rPr>
              <w:t>S (guanosine-5’-(</w:t>
            </w:r>
            <w:r w:rsidRPr="00DA2D60">
              <w:rPr>
                <w:rFonts w:ascii="Times New Roman" w:hAnsi="Times New Roman" w:cs="Times New Roman"/>
              </w:rPr>
              <w:t>γ</w:t>
            </w:r>
            <w:r w:rsidRPr="001C59B9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1C59B9">
              <w:rPr>
                <w:rFonts w:ascii="Times New Roman" w:hAnsi="Times New Roman" w:cs="Times New Roman"/>
                <w:lang w:val="en-US"/>
              </w:rPr>
              <w:t>thio</w:t>
            </w:r>
            <w:proofErr w:type="spellEnd"/>
            <w:r w:rsidRPr="001C59B9">
              <w:rPr>
                <w:rFonts w:ascii="Times New Roman" w:hAnsi="Times New Roman" w:cs="Times New Roman"/>
                <w:lang w:val="en-US"/>
              </w:rPr>
              <w:t xml:space="preserve">)triphosphate </w:t>
            </w:r>
            <w:proofErr w:type="spellStart"/>
            <w:r w:rsidRPr="001C59B9">
              <w:rPr>
                <w:rFonts w:ascii="Times New Roman" w:hAnsi="Times New Roman" w:cs="Times New Roman"/>
                <w:lang w:val="en-US"/>
              </w:rPr>
              <w:t>tetralithium</w:t>
            </w:r>
            <w:proofErr w:type="spellEnd"/>
            <w:r w:rsidRPr="001C59B9">
              <w:rPr>
                <w:rFonts w:ascii="Times New Roman" w:hAnsi="Times New Roman" w:cs="Times New Roman"/>
                <w:lang w:val="en-US"/>
              </w:rPr>
              <w:t xml:space="preserve"> salt)</w:t>
            </w:r>
          </w:p>
        </w:tc>
        <w:tc>
          <w:tcPr>
            <w:tcW w:w="1312" w:type="pct"/>
          </w:tcPr>
          <w:p w14:paraId="35ED559C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Sigma Aldrich</w:t>
            </w:r>
          </w:p>
        </w:tc>
        <w:tc>
          <w:tcPr>
            <w:tcW w:w="1328" w:type="pct"/>
          </w:tcPr>
          <w:p w14:paraId="6CFA17C3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Steinheim, Germany</w:t>
            </w:r>
          </w:p>
        </w:tc>
      </w:tr>
      <w:tr w:rsidR="00974558" w:rsidRPr="00DA2D60" w14:paraId="3F2C8FF6" w14:textId="77777777" w:rsidTr="00144952">
        <w:tc>
          <w:tcPr>
            <w:tcW w:w="2360" w:type="pct"/>
          </w:tcPr>
          <w:p w14:paraId="18802F33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DMSO (dimethyl sulfoxide)</w:t>
            </w:r>
          </w:p>
        </w:tc>
        <w:tc>
          <w:tcPr>
            <w:tcW w:w="1312" w:type="pct"/>
          </w:tcPr>
          <w:p w14:paraId="089F7306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Sigma Aldrich</w:t>
            </w:r>
          </w:p>
        </w:tc>
        <w:tc>
          <w:tcPr>
            <w:tcW w:w="1328" w:type="pct"/>
          </w:tcPr>
          <w:p w14:paraId="680C6932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Steinheim, Germany</w:t>
            </w:r>
          </w:p>
        </w:tc>
      </w:tr>
      <w:tr w:rsidR="00974558" w:rsidRPr="00DA2D60" w14:paraId="5F869BDE" w14:textId="77777777" w:rsidTr="00144952">
        <w:tc>
          <w:tcPr>
            <w:tcW w:w="2360" w:type="pct"/>
          </w:tcPr>
          <w:p w14:paraId="2B9BA051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Sodium chloride</w:t>
            </w:r>
          </w:p>
        </w:tc>
        <w:tc>
          <w:tcPr>
            <w:tcW w:w="1312" w:type="pct"/>
          </w:tcPr>
          <w:p w14:paraId="0C621600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Carl Roth</w:t>
            </w:r>
          </w:p>
        </w:tc>
        <w:tc>
          <w:tcPr>
            <w:tcW w:w="1328" w:type="pct"/>
          </w:tcPr>
          <w:p w14:paraId="29F2B7EC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Karlsruhe, Germany</w:t>
            </w:r>
          </w:p>
        </w:tc>
      </w:tr>
      <w:tr w:rsidR="00974558" w:rsidRPr="00DA2D60" w14:paraId="3A140A72" w14:textId="77777777" w:rsidTr="00144952">
        <w:tc>
          <w:tcPr>
            <w:tcW w:w="2360" w:type="pct"/>
          </w:tcPr>
          <w:p w14:paraId="4A168A42" w14:textId="77777777" w:rsidR="00974558" w:rsidRPr="00811451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fr-CH"/>
              </w:rPr>
            </w:pPr>
            <w:r w:rsidRPr="00811451">
              <w:rPr>
                <w:rFonts w:ascii="Times New Roman" w:hAnsi="Times New Roman" w:cs="Times New Roman"/>
                <w:lang w:val="fr-CH"/>
              </w:rPr>
              <w:t xml:space="preserve">Sodium </w:t>
            </w:r>
            <w:proofErr w:type="spellStart"/>
            <w:r w:rsidRPr="00811451">
              <w:rPr>
                <w:rFonts w:ascii="Times New Roman" w:hAnsi="Times New Roman" w:cs="Times New Roman"/>
                <w:lang w:val="fr-CH"/>
              </w:rPr>
              <w:t>hydroxide</w:t>
            </w:r>
            <w:proofErr w:type="spellEnd"/>
          </w:p>
          <w:p w14:paraId="5DC2F46B" w14:textId="77777777" w:rsidR="00974558" w:rsidRPr="00811451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fr-CH"/>
              </w:rPr>
            </w:pPr>
            <w:r w:rsidRPr="00811451">
              <w:rPr>
                <w:rFonts w:ascii="Times New Roman" w:hAnsi="Times New Roman" w:cs="Times New Roman"/>
                <w:lang w:val="fr-CH"/>
              </w:rPr>
              <w:t xml:space="preserve">(≥ 99%, </w:t>
            </w:r>
            <w:proofErr w:type="spellStart"/>
            <w:r w:rsidRPr="00811451">
              <w:rPr>
                <w:rFonts w:ascii="Times New Roman" w:hAnsi="Times New Roman" w:cs="Times New Roman"/>
                <w:lang w:val="fr-CH"/>
              </w:rPr>
              <w:t>p.a</w:t>
            </w:r>
            <w:proofErr w:type="spellEnd"/>
            <w:r w:rsidRPr="00811451">
              <w:rPr>
                <w:rFonts w:ascii="Times New Roman" w:hAnsi="Times New Roman" w:cs="Times New Roman"/>
                <w:lang w:val="fr-CH"/>
              </w:rPr>
              <w:t>., pellets)</w:t>
            </w:r>
          </w:p>
        </w:tc>
        <w:tc>
          <w:tcPr>
            <w:tcW w:w="1312" w:type="pct"/>
          </w:tcPr>
          <w:p w14:paraId="1B27A309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Carl Roth</w:t>
            </w:r>
          </w:p>
        </w:tc>
        <w:tc>
          <w:tcPr>
            <w:tcW w:w="1328" w:type="pct"/>
          </w:tcPr>
          <w:p w14:paraId="5AA654E7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Karlsruhe, Germany</w:t>
            </w:r>
          </w:p>
        </w:tc>
      </w:tr>
      <w:tr w:rsidR="00974558" w:rsidRPr="00DA2D60" w14:paraId="3154CA68" w14:textId="77777777" w:rsidTr="00144952">
        <w:tc>
          <w:tcPr>
            <w:tcW w:w="2360" w:type="pct"/>
          </w:tcPr>
          <w:p w14:paraId="2DE179C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MultiScreen™ filter plates (1.2 μm)</w:t>
            </w:r>
          </w:p>
        </w:tc>
        <w:tc>
          <w:tcPr>
            <w:tcW w:w="1312" w:type="pct"/>
          </w:tcPr>
          <w:p w14:paraId="3E0A84C4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Merck</w:t>
            </w:r>
          </w:p>
        </w:tc>
        <w:tc>
          <w:tcPr>
            <w:tcW w:w="1328" w:type="pct"/>
          </w:tcPr>
          <w:p w14:paraId="34941E22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Darmstadt, Germany</w:t>
            </w:r>
          </w:p>
        </w:tc>
      </w:tr>
      <w:tr w:rsidR="00974558" w:rsidRPr="00DA2D60" w14:paraId="7C99B9CE" w14:textId="77777777" w:rsidTr="00144952">
        <w:tc>
          <w:tcPr>
            <w:tcW w:w="2360" w:type="pct"/>
          </w:tcPr>
          <w:p w14:paraId="1CE5B94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Sodium carbonate</w:t>
            </w:r>
          </w:p>
        </w:tc>
        <w:tc>
          <w:tcPr>
            <w:tcW w:w="1312" w:type="pct"/>
          </w:tcPr>
          <w:p w14:paraId="34015C77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Merck</w:t>
            </w:r>
          </w:p>
        </w:tc>
        <w:tc>
          <w:tcPr>
            <w:tcW w:w="1328" w:type="pct"/>
          </w:tcPr>
          <w:p w14:paraId="33451740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Darmstadt, Germany</w:t>
            </w:r>
          </w:p>
        </w:tc>
      </w:tr>
      <w:tr w:rsidR="00974558" w:rsidRPr="00DA2D60" w14:paraId="7CA0BC38" w14:textId="77777777" w:rsidTr="00144952">
        <w:tc>
          <w:tcPr>
            <w:tcW w:w="2360" w:type="pct"/>
          </w:tcPr>
          <w:p w14:paraId="3079FF96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Isopropanol (Prepsolv®)</w:t>
            </w:r>
          </w:p>
        </w:tc>
        <w:tc>
          <w:tcPr>
            <w:tcW w:w="1312" w:type="pct"/>
          </w:tcPr>
          <w:p w14:paraId="534ED8C2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Merck</w:t>
            </w:r>
          </w:p>
        </w:tc>
        <w:tc>
          <w:tcPr>
            <w:tcW w:w="1328" w:type="pct"/>
          </w:tcPr>
          <w:p w14:paraId="12DE7E52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Darmstadt, Germany</w:t>
            </w:r>
          </w:p>
        </w:tc>
      </w:tr>
      <w:tr w:rsidR="00974558" w:rsidRPr="00DA2D60" w14:paraId="09950088" w14:textId="77777777" w:rsidTr="00144952">
        <w:tc>
          <w:tcPr>
            <w:tcW w:w="2360" w:type="pct"/>
          </w:tcPr>
          <w:p w14:paraId="3D61A588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(±)-CP-55,940</w:t>
            </w:r>
          </w:p>
        </w:tc>
        <w:tc>
          <w:tcPr>
            <w:tcW w:w="1312" w:type="pct"/>
          </w:tcPr>
          <w:p w14:paraId="66182F8A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Cayman Chemical Company</w:t>
            </w:r>
          </w:p>
        </w:tc>
        <w:tc>
          <w:tcPr>
            <w:tcW w:w="1328" w:type="pct"/>
          </w:tcPr>
          <w:p w14:paraId="48E4B8DE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Hamburg, Germany</w:t>
            </w:r>
          </w:p>
        </w:tc>
      </w:tr>
      <w:tr w:rsidR="00974558" w:rsidRPr="00DA2D60" w14:paraId="206E9132" w14:textId="77777777" w:rsidTr="00144952">
        <w:tc>
          <w:tcPr>
            <w:tcW w:w="2360" w:type="pct"/>
          </w:tcPr>
          <w:p w14:paraId="344219C1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JWH-018</w:t>
            </w:r>
          </w:p>
        </w:tc>
        <w:tc>
          <w:tcPr>
            <w:tcW w:w="1312" w:type="pct"/>
          </w:tcPr>
          <w:p w14:paraId="66E2CB5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Lipomed</w:t>
            </w:r>
          </w:p>
        </w:tc>
        <w:tc>
          <w:tcPr>
            <w:tcW w:w="1328" w:type="pct"/>
          </w:tcPr>
          <w:p w14:paraId="25A0AF37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Arlesheim, Switzerland</w:t>
            </w:r>
          </w:p>
        </w:tc>
      </w:tr>
      <w:tr w:rsidR="00974558" w:rsidRPr="00DA2D60" w14:paraId="39C889F3" w14:textId="77777777" w:rsidTr="00144952">
        <w:tc>
          <w:tcPr>
            <w:tcW w:w="2360" w:type="pct"/>
          </w:tcPr>
          <w:p w14:paraId="4CC4F831" w14:textId="77777777" w:rsidR="00974558" w:rsidRPr="001C59B9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C59B9">
              <w:rPr>
                <w:rFonts w:ascii="Times New Roman" w:hAnsi="Times New Roman" w:cs="Times New Roman"/>
                <w:lang w:val="en-US"/>
              </w:rPr>
              <w:t>Human CB</w:t>
            </w:r>
            <w:r w:rsidRPr="001C59B9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1C59B9">
              <w:rPr>
                <w:rFonts w:ascii="Times New Roman" w:hAnsi="Times New Roman" w:cs="Times New Roman"/>
                <w:lang w:val="en-US"/>
              </w:rPr>
              <w:t xml:space="preserve"> membrane preparations (HEK293-EBNA)</w:t>
            </w:r>
          </w:p>
        </w:tc>
        <w:tc>
          <w:tcPr>
            <w:tcW w:w="1312" w:type="pct"/>
          </w:tcPr>
          <w:p w14:paraId="3B723F27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Perkin Elmer</w:t>
            </w:r>
          </w:p>
        </w:tc>
        <w:tc>
          <w:tcPr>
            <w:tcW w:w="1328" w:type="pct"/>
          </w:tcPr>
          <w:p w14:paraId="28ED7C5B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Waltham, USA</w:t>
            </w:r>
          </w:p>
        </w:tc>
      </w:tr>
      <w:tr w:rsidR="00974558" w:rsidRPr="00DA2D60" w14:paraId="78AC63C9" w14:textId="77777777" w:rsidTr="00144952">
        <w:tc>
          <w:tcPr>
            <w:tcW w:w="2360" w:type="pct"/>
          </w:tcPr>
          <w:p w14:paraId="5D60EF6A" w14:textId="77777777" w:rsidR="00974558" w:rsidRPr="007D79AB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79AB">
              <w:rPr>
                <w:rFonts w:ascii="Times New Roman" w:hAnsi="Times New Roman" w:cs="Times New Roman"/>
                <w:lang w:val="en-US"/>
              </w:rPr>
              <w:t>Ultima Gold™ (liquid scintillation cocktail)</w:t>
            </w:r>
          </w:p>
        </w:tc>
        <w:tc>
          <w:tcPr>
            <w:tcW w:w="1312" w:type="pct"/>
          </w:tcPr>
          <w:p w14:paraId="6ACDA1E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Perkin Elmer</w:t>
            </w:r>
          </w:p>
        </w:tc>
        <w:tc>
          <w:tcPr>
            <w:tcW w:w="1328" w:type="pct"/>
          </w:tcPr>
          <w:p w14:paraId="6DC9FAEE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Waltham, USA</w:t>
            </w:r>
          </w:p>
        </w:tc>
      </w:tr>
      <w:tr w:rsidR="00974558" w:rsidRPr="00DA2D60" w14:paraId="3E89E713" w14:textId="77777777" w:rsidTr="00144952">
        <w:tc>
          <w:tcPr>
            <w:tcW w:w="2360" w:type="pct"/>
          </w:tcPr>
          <w:p w14:paraId="087D0272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[³H]CP-55,940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A2D60">
              <w:rPr>
                <w:rFonts w:ascii="Times New Roman" w:hAnsi="Times New Roman" w:cs="Times New Roman"/>
              </w:rPr>
              <w:t>149 Ci/mmol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2" w:type="pct"/>
          </w:tcPr>
          <w:p w14:paraId="3ED37C99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Perkin Elmer</w:t>
            </w:r>
          </w:p>
        </w:tc>
        <w:tc>
          <w:tcPr>
            <w:tcW w:w="1328" w:type="pct"/>
          </w:tcPr>
          <w:p w14:paraId="525FC15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Waltham, USA</w:t>
            </w:r>
          </w:p>
        </w:tc>
      </w:tr>
      <w:tr w:rsidR="00974558" w:rsidRPr="00DA2D60" w14:paraId="76790389" w14:textId="77777777" w:rsidTr="00144952">
        <w:tc>
          <w:tcPr>
            <w:tcW w:w="2360" w:type="pct"/>
          </w:tcPr>
          <w:p w14:paraId="4B72990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[³⁵S]-GTPγS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A2D60">
              <w:rPr>
                <w:rFonts w:ascii="Times New Roman" w:hAnsi="Times New Roman" w:cs="Times New Roman"/>
              </w:rPr>
              <w:t>1250 Ci/mmol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2" w:type="pct"/>
          </w:tcPr>
          <w:p w14:paraId="06653BD9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Perkin Elmer</w:t>
            </w:r>
          </w:p>
        </w:tc>
        <w:tc>
          <w:tcPr>
            <w:tcW w:w="1328" w:type="pct"/>
          </w:tcPr>
          <w:p w14:paraId="74B59DF0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Waltham, USA</w:t>
            </w:r>
          </w:p>
        </w:tc>
      </w:tr>
      <w:tr w:rsidR="00974558" w:rsidRPr="00DA2D60" w14:paraId="2EBBEBEE" w14:textId="77777777" w:rsidTr="00144952">
        <w:tc>
          <w:tcPr>
            <w:tcW w:w="2360" w:type="pct"/>
          </w:tcPr>
          <w:p w14:paraId="1B8988A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Deionized water</w:t>
            </w:r>
          </w:p>
        </w:tc>
        <w:tc>
          <w:tcPr>
            <w:tcW w:w="1312" w:type="pct"/>
          </w:tcPr>
          <w:p w14:paraId="064BEEBF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ELGA (Medica® Pro deionizer)</w:t>
            </w:r>
          </w:p>
        </w:tc>
        <w:tc>
          <w:tcPr>
            <w:tcW w:w="1328" w:type="pct"/>
          </w:tcPr>
          <w:p w14:paraId="2A12CFD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Celle, Germany</w:t>
            </w:r>
          </w:p>
        </w:tc>
      </w:tr>
      <w:tr w:rsidR="00974558" w:rsidRPr="00DA2D60" w14:paraId="0CA163DA" w14:textId="77777777" w:rsidTr="00144952">
        <w:tc>
          <w:tcPr>
            <w:tcW w:w="2360" w:type="pct"/>
          </w:tcPr>
          <w:p w14:paraId="7A56E339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5F-ADB</w:t>
            </w:r>
          </w:p>
        </w:tc>
        <w:tc>
          <w:tcPr>
            <w:tcW w:w="1312" w:type="pct"/>
          </w:tcPr>
          <w:p w14:paraId="7257F2C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Cayman Chemicals</w:t>
            </w:r>
          </w:p>
        </w:tc>
        <w:tc>
          <w:tcPr>
            <w:tcW w:w="1328" w:type="pct"/>
          </w:tcPr>
          <w:p w14:paraId="33097384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Tallinn, Estonia</w:t>
            </w:r>
          </w:p>
        </w:tc>
      </w:tr>
      <w:tr w:rsidR="00974558" w:rsidRPr="00DA2D60" w14:paraId="32AD0313" w14:textId="77777777" w:rsidTr="00144952">
        <w:tc>
          <w:tcPr>
            <w:tcW w:w="2360" w:type="pct"/>
          </w:tcPr>
          <w:p w14:paraId="26804DF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AB-CHMINICA</w:t>
            </w:r>
          </w:p>
        </w:tc>
        <w:tc>
          <w:tcPr>
            <w:tcW w:w="1312" w:type="pct"/>
          </w:tcPr>
          <w:p w14:paraId="233B667B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Cayman Chemicals</w:t>
            </w:r>
          </w:p>
        </w:tc>
        <w:tc>
          <w:tcPr>
            <w:tcW w:w="1328" w:type="pct"/>
          </w:tcPr>
          <w:p w14:paraId="38D7322F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Tallinn, Estonia</w:t>
            </w:r>
          </w:p>
        </w:tc>
      </w:tr>
      <w:tr w:rsidR="00974558" w:rsidRPr="00DA2D60" w14:paraId="4B98B56F" w14:textId="77777777" w:rsidTr="00144952">
        <w:tc>
          <w:tcPr>
            <w:tcW w:w="2360" w:type="pct"/>
          </w:tcPr>
          <w:p w14:paraId="325BCD1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MDMB-CHMICA</w:t>
            </w:r>
          </w:p>
        </w:tc>
        <w:tc>
          <w:tcPr>
            <w:tcW w:w="1312" w:type="pct"/>
          </w:tcPr>
          <w:p w14:paraId="06D8A9E1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Cayman Chemicals</w:t>
            </w:r>
          </w:p>
        </w:tc>
        <w:tc>
          <w:tcPr>
            <w:tcW w:w="1328" w:type="pct"/>
          </w:tcPr>
          <w:p w14:paraId="40F9D622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Tallinn, Estonia</w:t>
            </w:r>
          </w:p>
        </w:tc>
      </w:tr>
      <w:tr w:rsidR="00974558" w:rsidRPr="00DA2D60" w14:paraId="4D7AC1AE" w14:textId="77777777" w:rsidTr="00144952">
        <w:tc>
          <w:tcPr>
            <w:tcW w:w="2360" w:type="pct"/>
          </w:tcPr>
          <w:p w14:paraId="3C75506C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5F-PB-22</w:t>
            </w:r>
          </w:p>
        </w:tc>
        <w:tc>
          <w:tcPr>
            <w:tcW w:w="1312" w:type="pct"/>
          </w:tcPr>
          <w:p w14:paraId="7B9B04B1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Cayman Chemicals</w:t>
            </w:r>
          </w:p>
        </w:tc>
        <w:tc>
          <w:tcPr>
            <w:tcW w:w="1328" w:type="pct"/>
          </w:tcPr>
          <w:p w14:paraId="050FE2C1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Tallinn, Estonia</w:t>
            </w:r>
          </w:p>
        </w:tc>
      </w:tr>
      <w:tr w:rsidR="00974558" w:rsidRPr="00DA2D60" w14:paraId="346F4FB3" w14:textId="77777777" w:rsidTr="00144952">
        <w:tc>
          <w:tcPr>
            <w:tcW w:w="2360" w:type="pct"/>
          </w:tcPr>
          <w:p w14:paraId="7965198F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MAB-CHMINACA</w:t>
            </w:r>
          </w:p>
        </w:tc>
        <w:tc>
          <w:tcPr>
            <w:tcW w:w="1312" w:type="pct"/>
          </w:tcPr>
          <w:p w14:paraId="36926BA0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Cayman Chemicals</w:t>
            </w:r>
          </w:p>
        </w:tc>
        <w:tc>
          <w:tcPr>
            <w:tcW w:w="1328" w:type="pct"/>
          </w:tcPr>
          <w:p w14:paraId="2A37A986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Tallinn, Estonia</w:t>
            </w:r>
          </w:p>
        </w:tc>
      </w:tr>
      <w:tr w:rsidR="00974558" w:rsidRPr="00DA2D60" w14:paraId="12E71977" w14:textId="77777777" w:rsidTr="00144952">
        <w:tc>
          <w:tcPr>
            <w:tcW w:w="2360" w:type="pct"/>
          </w:tcPr>
          <w:p w14:paraId="2D514D96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AB-FUBINACA</w:t>
            </w:r>
          </w:p>
        </w:tc>
        <w:tc>
          <w:tcPr>
            <w:tcW w:w="1312" w:type="pct"/>
          </w:tcPr>
          <w:p w14:paraId="231A38E1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Cayman Chemicals</w:t>
            </w:r>
          </w:p>
        </w:tc>
        <w:tc>
          <w:tcPr>
            <w:tcW w:w="1328" w:type="pct"/>
          </w:tcPr>
          <w:p w14:paraId="4004CADB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–</w:t>
            </w:r>
          </w:p>
        </w:tc>
      </w:tr>
      <w:tr w:rsidR="00974558" w:rsidRPr="00DA2D60" w14:paraId="2041BB62" w14:textId="77777777" w:rsidTr="00144952">
        <w:tc>
          <w:tcPr>
            <w:tcW w:w="2360" w:type="pct"/>
          </w:tcPr>
          <w:p w14:paraId="46C89EE8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5F-MDMB-PICA</w:t>
            </w:r>
          </w:p>
        </w:tc>
        <w:tc>
          <w:tcPr>
            <w:tcW w:w="1312" w:type="pct"/>
          </w:tcPr>
          <w:p w14:paraId="1984F85C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Forensic Institute Zurich</w:t>
            </w:r>
          </w:p>
        </w:tc>
        <w:tc>
          <w:tcPr>
            <w:tcW w:w="1328" w:type="pct"/>
          </w:tcPr>
          <w:p w14:paraId="1D389F3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Zurich, Switzerland</w:t>
            </w:r>
          </w:p>
        </w:tc>
      </w:tr>
      <w:tr w:rsidR="00974558" w:rsidRPr="00DA2D60" w14:paraId="198AC707" w14:textId="77777777" w:rsidTr="00144952">
        <w:tc>
          <w:tcPr>
            <w:tcW w:w="2360" w:type="pct"/>
          </w:tcPr>
          <w:p w14:paraId="14BE5860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JWH-210</w:t>
            </w:r>
          </w:p>
        </w:tc>
        <w:tc>
          <w:tcPr>
            <w:tcW w:w="1312" w:type="pct"/>
          </w:tcPr>
          <w:p w14:paraId="65511012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Forensic Institute Zurich</w:t>
            </w:r>
          </w:p>
        </w:tc>
        <w:tc>
          <w:tcPr>
            <w:tcW w:w="1328" w:type="pct"/>
          </w:tcPr>
          <w:p w14:paraId="71E28164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Zurich, Switzerland</w:t>
            </w:r>
          </w:p>
        </w:tc>
      </w:tr>
      <w:tr w:rsidR="00974558" w:rsidRPr="00DA2D60" w14:paraId="280B9268" w14:textId="77777777" w:rsidTr="00144952">
        <w:tc>
          <w:tcPr>
            <w:tcW w:w="2360" w:type="pct"/>
          </w:tcPr>
          <w:p w14:paraId="7C020805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4F-MDMB-BICA</w:t>
            </w:r>
          </w:p>
        </w:tc>
        <w:tc>
          <w:tcPr>
            <w:tcW w:w="1312" w:type="pct"/>
          </w:tcPr>
          <w:p w14:paraId="74FA95A9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Forensic Institute Zurich</w:t>
            </w:r>
          </w:p>
        </w:tc>
        <w:tc>
          <w:tcPr>
            <w:tcW w:w="1328" w:type="pct"/>
          </w:tcPr>
          <w:p w14:paraId="4C4C5953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Zurich, Switzerland</w:t>
            </w:r>
          </w:p>
        </w:tc>
      </w:tr>
      <w:tr w:rsidR="00974558" w:rsidRPr="00DA2D60" w14:paraId="53FBF813" w14:textId="77777777" w:rsidTr="00144952">
        <w:tc>
          <w:tcPr>
            <w:tcW w:w="2360" w:type="pct"/>
          </w:tcPr>
          <w:p w14:paraId="5EFC5DAC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MDMB-4en-PINACA</w:t>
            </w:r>
          </w:p>
        </w:tc>
        <w:tc>
          <w:tcPr>
            <w:tcW w:w="1312" w:type="pct"/>
          </w:tcPr>
          <w:p w14:paraId="12A26AAD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Slovenian National Forensic Laboratory</w:t>
            </w:r>
          </w:p>
        </w:tc>
        <w:tc>
          <w:tcPr>
            <w:tcW w:w="1328" w:type="pct"/>
          </w:tcPr>
          <w:p w14:paraId="7BE3247E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Slovenia</w:t>
            </w:r>
          </w:p>
        </w:tc>
      </w:tr>
      <w:tr w:rsidR="00974558" w:rsidRPr="00DA2D60" w14:paraId="7A239455" w14:textId="77777777" w:rsidTr="00144952">
        <w:tc>
          <w:tcPr>
            <w:tcW w:w="2360" w:type="pct"/>
          </w:tcPr>
          <w:p w14:paraId="0468C5F3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Cumyl-PEGACLONE</w:t>
            </w:r>
          </w:p>
        </w:tc>
        <w:tc>
          <w:tcPr>
            <w:tcW w:w="1312" w:type="pct"/>
          </w:tcPr>
          <w:p w14:paraId="427EB4F9" w14:textId="77777777" w:rsidR="00974558" w:rsidRPr="001C59B9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C59B9">
              <w:rPr>
                <w:rFonts w:ascii="Times New Roman" w:hAnsi="Times New Roman" w:cs="Times New Roman"/>
                <w:lang w:val="en-US"/>
              </w:rPr>
              <w:t>Research group of Dr. Samuel Banister, University of Sydney</w:t>
            </w:r>
          </w:p>
        </w:tc>
        <w:tc>
          <w:tcPr>
            <w:tcW w:w="1328" w:type="pct"/>
          </w:tcPr>
          <w:p w14:paraId="11F1890E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Sydney, Australia</w:t>
            </w:r>
          </w:p>
        </w:tc>
      </w:tr>
      <w:tr w:rsidR="00974558" w:rsidRPr="00DA2D60" w14:paraId="04749FCF" w14:textId="77777777" w:rsidTr="00144952">
        <w:tc>
          <w:tcPr>
            <w:tcW w:w="2360" w:type="pct"/>
            <w:tcBorders>
              <w:bottom w:val="single" w:sz="4" w:space="0" w:color="auto"/>
            </w:tcBorders>
          </w:tcPr>
          <w:p w14:paraId="41FE6E33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5F-Cumyl-PEGACLONE</w:t>
            </w:r>
          </w:p>
        </w:tc>
        <w:tc>
          <w:tcPr>
            <w:tcW w:w="1312" w:type="pct"/>
            <w:tcBorders>
              <w:bottom w:val="single" w:sz="4" w:space="0" w:color="auto"/>
            </w:tcBorders>
          </w:tcPr>
          <w:p w14:paraId="58D674F7" w14:textId="77777777" w:rsidR="00974558" w:rsidRPr="001C59B9" w:rsidRDefault="00974558" w:rsidP="0014495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C59B9">
              <w:rPr>
                <w:rFonts w:ascii="Times New Roman" w:hAnsi="Times New Roman" w:cs="Times New Roman"/>
                <w:lang w:val="en-US"/>
              </w:rPr>
              <w:t>Research group of Dr. Samuel Banister, University of Sydney</w:t>
            </w:r>
          </w:p>
        </w:tc>
        <w:tc>
          <w:tcPr>
            <w:tcW w:w="1328" w:type="pct"/>
            <w:tcBorders>
              <w:bottom w:val="single" w:sz="4" w:space="0" w:color="auto"/>
            </w:tcBorders>
          </w:tcPr>
          <w:p w14:paraId="36520AC9" w14:textId="77777777" w:rsidR="00974558" w:rsidRPr="00DA2D60" w:rsidRDefault="00974558" w:rsidP="00144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2D60">
              <w:rPr>
                <w:rFonts w:ascii="Times New Roman" w:hAnsi="Times New Roman" w:cs="Times New Roman"/>
              </w:rPr>
              <w:t>Sydney, Australia</w:t>
            </w:r>
          </w:p>
        </w:tc>
      </w:tr>
    </w:tbl>
    <w:p w14:paraId="7493D0FD" w14:textId="57160808" w:rsidR="004B67F6" w:rsidRPr="00E171CA" w:rsidRDefault="004B67F6" w:rsidP="00B45A36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5C5795C" w14:textId="77777777" w:rsidR="004B67F6" w:rsidRPr="00E171CA" w:rsidRDefault="004B67F6" w:rsidP="00B45A36">
      <w:pPr>
        <w:jc w:val="both"/>
        <w:rPr>
          <w:rFonts w:ascii="Times New Roman" w:hAnsi="Times New Roman" w:cs="Times New Roman"/>
          <w:b/>
          <w:bCs/>
          <w:lang w:val="en-GB"/>
        </w:rPr>
        <w:sectPr w:rsidR="004B67F6" w:rsidRPr="00E171CA" w:rsidSect="004B67F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3CDBD93" w14:textId="548CD8C6" w:rsidR="00191F4E" w:rsidRDefault="008E7A4F" w:rsidP="00B45A36">
      <w:pPr>
        <w:jc w:val="both"/>
        <w:rPr>
          <w:noProof/>
          <w:lang w:val="en-GB" w:eastAsia="de-DE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lastRenderedPageBreak/>
        <w:t xml:space="preserve">SI Table </w:t>
      </w:r>
      <w:r w:rsidR="00B03AAB">
        <w:rPr>
          <w:rFonts w:ascii="Times New Roman" w:hAnsi="Times New Roman" w:cs="Times New Roman"/>
          <w:b/>
          <w:bCs/>
          <w:lang w:val="en-GB"/>
        </w:rPr>
        <w:t>2</w:t>
      </w:r>
      <w:r w:rsidRPr="00E171CA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C74751" w:rsidRPr="00E171CA">
        <w:rPr>
          <w:rFonts w:ascii="Times New Roman" w:hAnsi="Times New Roman" w:cs="Times New Roman"/>
          <w:lang w:val="en-GB"/>
        </w:rPr>
        <w:t xml:space="preserve">Number of total and individual SCRA intoxications per </w:t>
      </w:r>
      <w:r w:rsidR="00D96277" w:rsidRPr="00E171CA">
        <w:rPr>
          <w:rFonts w:ascii="Times New Roman" w:hAnsi="Times New Roman" w:cs="Times New Roman"/>
          <w:lang w:val="en-GB"/>
        </w:rPr>
        <w:t xml:space="preserve">quarter </w:t>
      </w:r>
      <w:r w:rsidR="00C74751" w:rsidRPr="00E171CA">
        <w:rPr>
          <w:rFonts w:ascii="Times New Roman" w:hAnsi="Times New Roman" w:cs="Times New Roman"/>
          <w:lang w:val="en-GB"/>
        </w:rPr>
        <w:t>in the study period from 2013</w:t>
      </w:r>
      <w:r w:rsidR="003D019B" w:rsidRPr="00E171CA">
        <w:rPr>
          <w:rFonts w:ascii="Times New Roman" w:hAnsi="Times New Roman" w:cs="Times New Roman"/>
          <w:lang w:val="en-GB"/>
        </w:rPr>
        <w:t>-</w:t>
      </w:r>
      <w:r w:rsidR="00C74751" w:rsidRPr="00E171CA">
        <w:rPr>
          <w:rFonts w:ascii="Times New Roman" w:hAnsi="Times New Roman" w:cs="Times New Roman"/>
          <w:lang w:val="en-GB"/>
        </w:rPr>
        <w:t>2021</w:t>
      </w:r>
      <w:r w:rsidR="004376A3" w:rsidRPr="00E171CA">
        <w:rPr>
          <w:rFonts w:ascii="Times New Roman" w:hAnsi="Times New Roman" w:cs="Times New Roman"/>
          <w:lang w:val="en-GB"/>
        </w:rPr>
        <w:t xml:space="preserve"> </w:t>
      </w:r>
    </w:p>
    <w:p w14:paraId="374CEC6B" w14:textId="530F52F2" w:rsidR="00056435" w:rsidRPr="00E171CA" w:rsidRDefault="00056435" w:rsidP="00B45A36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056435">
        <w:rPr>
          <w:noProof/>
          <w:lang w:eastAsia="de-DE"/>
        </w:rPr>
        <w:drawing>
          <wp:inline distT="0" distB="0" distL="0" distR="0" wp14:anchorId="5D2CD50C" wp14:editId="0A2989C0">
            <wp:extent cx="9072245" cy="20046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9671D" w14:textId="3A650E41" w:rsidR="00056435" w:rsidRDefault="008E7A4F" w:rsidP="00B45A36">
      <w:pPr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t xml:space="preserve">SI Table </w:t>
      </w:r>
      <w:r w:rsidR="00B03AAB">
        <w:rPr>
          <w:rFonts w:ascii="Times New Roman" w:hAnsi="Times New Roman" w:cs="Times New Roman"/>
          <w:b/>
          <w:bCs/>
          <w:lang w:val="en-GB"/>
        </w:rPr>
        <w:t>3</w:t>
      </w:r>
      <w:r w:rsidRPr="00E171CA">
        <w:rPr>
          <w:rFonts w:ascii="Times New Roman" w:hAnsi="Times New Roman" w:cs="Times New Roman"/>
          <w:b/>
          <w:bCs/>
          <w:lang w:val="en-GB"/>
        </w:rPr>
        <w:t>:</w:t>
      </w:r>
      <w:r w:rsidRPr="00E171CA">
        <w:rPr>
          <w:rFonts w:ascii="Times New Roman" w:hAnsi="Times New Roman" w:cs="Times New Roman"/>
          <w:lang w:val="en-GB"/>
        </w:rPr>
        <w:t xml:space="preserve"> Percentage of individual SCRA intoxication</w:t>
      </w:r>
      <w:r w:rsidR="00443B12" w:rsidRPr="00E171CA">
        <w:rPr>
          <w:rFonts w:ascii="Times New Roman" w:hAnsi="Times New Roman" w:cs="Times New Roman"/>
          <w:lang w:val="en-GB"/>
        </w:rPr>
        <w:t>s</w:t>
      </w:r>
      <w:r w:rsidRPr="00E171CA">
        <w:rPr>
          <w:rFonts w:ascii="Times New Roman" w:hAnsi="Times New Roman" w:cs="Times New Roman"/>
          <w:lang w:val="en-GB"/>
        </w:rPr>
        <w:t xml:space="preserve"> in the respective </w:t>
      </w:r>
      <w:r w:rsidR="00D96277" w:rsidRPr="00E171CA">
        <w:rPr>
          <w:rFonts w:ascii="Times New Roman" w:hAnsi="Times New Roman" w:cs="Times New Roman"/>
          <w:lang w:val="en-GB"/>
        </w:rPr>
        <w:t xml:space="preserve">quarter </w:t>
      </w:r>
      <w:r w:rsidRPr="00E171CA">
        <w:rPr>
          <w:rFonts w:ascii="Times New Roman" w:hAnsi="Times New Roman" w:cs="Times New Roman"/>
          <w:lang w:val="en-GB"/>
        </w:rPr>
        <w:t>in the study period from 2013-2021</w:t>
      </w:r>
    </w:p>
    <w:p w14:paraId="630EF744" w14:textId="2103242E" w:rsidR="00056435" w:rsidRDefault="00056435" w:rsidP="00B45A36">
      <w:pPr>
        <w:jc w:val="both"/>
        <w:rPr>
          <w:rFonts w:ascii="Times New Roman" w:hAnsi="Times New Roman" w:cs="Times New Roman"/>
          <w:lang w:val="en-GB"/>
        </w:rPr>
      </w:pPr>
      <w:r w:rsidRPr="00056435">
        <w:rPr>
          <w:noProof/>
          <w:lang w:eastAsia="de-DE"/>
        </w:rPr>
        <w:drawing>
          <wp:inline distT="0" distB="0" distL="0" distR="0" wp14:anchorId="7FC58848" wp14:editId="35284049">
            <wp:extent cx="9069911" cy="20116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2268" cy="2014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939B" w14:textId="1CA26856" w:rsidR="003D019B" w:rsidRDefault="003D019B" w:rsidP="00B45A36">
      <w:pPr>
        <w:jc w:val="both"/>
        <w:rPr>
          <w:rFonts w:ascii="Times New Roman" w:hAnsi="Times New Roman" w:cs="Times New Roman"/>
          <w:lang w:val="en-GB"/>
        </w:rPr>
      </w:pPr>
    </w:p>
    <w:p w14:paraId="1D8971E7" w14:textId="39D4091A" w:rsidR="00056435" w:rsidRDefault="00056435" w:rsidP="00B45A36">
      <w:pPr>
        <w:jc w:val="both"/>
        <w:rPr>
          <w:rFonts w:ascii="Times New Roman" w:hAnsi="Times New Roman" w:cs="Times New Roman"/>
          <w:lang w:val="en-GB"/>
        </w:rPr>
      </w:pPr>
    </w:p>
    <w:p w14:paraId="166E0962" w14:textId="77777777" w:rsidR="00056435" w:rsidRPr="00E171CA" w:rsidRDefault="00056435" w:rsidP="00B45A36">
      <w:pPr>
        <w:jc w:val="both"/>
        <w:rPr>
          <w:rFonts w:ascii="Times New Roman" w:hAnsi="Times New Roman" w:cs="Times New Roman"/>
          <w:lang w:val="en-GB"/>
        </w:rPr>
      </w:pPr>
    </w:p>
    <w:p w14:paraId="69A18E07" w14:textId="6E12F7D4" w:rsidR="003D019B" w:rsidRDefault="008E7A4F" w:rsidP="00B45A36">
      <w:pPr>
        <w:jc w:val="both"/>
        <w:rPr>
          <w:noProof/>
          <w:lang w:val="en-GB" w:eastAsia="de-DE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lastRenderedPageBreak/>
        <w:t xml:space="preserve">SI Table </w:t>
      </w:r>
      <w:r w:rsidR="00B03AAB">
        <w:rPr>
          <w:rFonts w:ascii="Times New Roman" w:hAnsi="Times New Roman" w:cs="Times New Roman"/>
          <w:b/>
          <w:bCs/>
          <w:lang w:val="en-GB"/>
        </w:rPr>
        <w:t>4</w:t>
      </w:r>
      <w:r w:rsidRPr="00E171CA">
        <w:rPr>
          <w:rFonts w:ascii="Times New Roman" w:hAnsi="Times New Roman" w:cs="Times New Roman"/>
          <w:b/>
          <w:bCs/>
          <w:lang w:val="en-GB"/>
        </w:rPr>
        <w:t>:</w:t>
      </w:r>
      <w:r w:rsidRPr="00E171CA">
        <w:rPr>
          <w:rFonts w:ascii="Times New Roman" w:hAnsi="Times New Roman" w:cs="Times New Roman"/>
          <w:lang w:val="en-GB"/>
        </w:rPr>
        <w:t xml:space="preserve"> Total number of </w:t>
      </w:r>
      <w:r w:rsidR="00FA587E">
        <w:rPr>
          <w:rFonts w:ascii="Times New Roman" w:hAnsi="Times New Roman" w:cs="Times New Roman"/>
          <w:lang w:val="en-GB"/>
        </w:rPr>
        <w:t>analys</w:t>
      </w:r>
      <w:r w:rsidRPr="00E171CA">
        <w:rPr>
          <w:rFonts w:ascii="Times New Roman" w:hAnsi="Times New Roman" w:cs="Times New Roman"/>
          <w:lang w:val="en-GB"/>
        </w:rPr>
        <w:t xml:space="preserve">ed serum/blood samples for SCRAs per </w:t>
      </w:r>
      <w:r w:rsidR="00452D29" w:rsidRPr="00E171CA">
        <w:rPr>
          <w:rFonts w:ascii="Times New Roman" w:hAnsi="Times New Roman" w:cs="Times New Roman"/>
          <w:lang w:val="en-GB"/>
        </w:rPr>
        <w:t xml:space="preserve">quarter </w:t>
      </w:r>
      <w:r w:rsidRPr="00E171CA">
        <w:rPr>
          <w:rFonts w:ascii="Times New Roman" w:hAnsi="Times New Roman" w:cs="Times New Roman"/>
          <w:lang w:val="en-GB"/>
        </w:rPr>
        <w:t xml:space="preserve">in the study period from 2013-2021. Number of serum/blood samples positive for at least one SCRA and serum/blood samples positive for each individual SCRA. </w:t>
      </w:r>
    </w:p>
    <w:p w14:paraId="38E09821" w14:textId="59548570" w:rsidR="00056435" w:rsidRPr="00E171CA" w:rsidRDefault="00056435" w:rsidP="00B45A36">
      <w:pPr>
        <w:jc w:val="both"/>
        <w:rPr>
          <w:rFonts w:ascii="Times New Roman" w:hAnsi="Times New Roman" w:cs="Times New Roman"/>
          <w:lang w:val="en-GB"/>
        </w:rPr>
      </w:pPr>
      <w:r w:rsidRPr="00056435">
        <w:rPr>
          <w:noProof/>
          <w:lang w:eastAsia="de-DE"/>
        </w:rPr>
        <w:drawing>
          <wp:inline distT="0" distB="0" distL="0" distR="0" wp14:anchorId="51C5C744" wp14:editId="5FBB5BEF">
            <wp:extent cx="9070987" cy="20434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9288" cy="204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291E2" w14:textId="31F83D7F" w:rsidR="003E2D06" w:rsidRPr="00E171CA" w:rsidRDefault="008E7A4F" w:rsidP="00B45A36">
      <w:pPr>
        <w:jc w:val="both"/>
        <w:rPr>
          <w:rFonts w:ascii="Times New Roman" w:hAnsi="Times New Roman" w:cs="Times New Roman"/>
          <w:lang w:val="en-GB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t xml:space="preserve">SI Table </w:t>
      </w:r>
      <w:r w:rsidR="00B03AAB">
        <w:rPr>
          <w:rFonts w:ascii="Times New Roman" w:hAnsi="Times New Roman" w:cs="Times New Roman"/>
          <w:b/>
          <w:bCs/>
          <w:lang w:val="en-GB"/>
        </w:rPr>
        <w:t>5</w:t>
      </w:r>
      <w:r w:rsidRPr="00E171CA">
        <w:rPr>
          <w:rFonts w:ascii="Times New Roman" w:hAnsi="Times New Roman" w:cs="Times New Roman"/>
          <w:b/>
          <w:bCs/>
          <w:lang w:val="en-GB"/>
        </w:rPr>
        <w:t>:</w:t>
      </w:r>
      <w:r w:rsidRPr="00E171CA">
        <w:rPr>
          <w:rFonts w:ascii="Times New Roman" w:hAnsi="Times New Roman" w:cs="Times New Roman"/>
          <w:lang w:val="en-GB"/>
        </w:rPr>
        <w:t xml:space="preserve"> Percentage of serum/blood samples positive for each individual SCRA per </w:t>
      </w:r>
      <w:r w:rsidR="00452D29" w:rsidRPr="00E171CA">
        <w:rPr>
          <w:rFonts w:ascii="Times New Roman" w:hAnsi="Times New Roman" w:cs="Times New Roman"/>
          <w:lang w:val="en-GB"/>
        </w:rPr>
        <w:t xml:space="preserve">quarter </w:t>
      </w:r>
      <w:r w:rsidRPr="00E171CA">
        <w:rPr>
          <w:rFonts w:ascii="Times New Roman" w:hAnsi="Times New Roman" w:cs="Times New Roman"/>
          <w:lang w:val="en-GB"/>
        </w:rPr>
        <w:t xml:space="preserve">in the study period from 2013-2021. </w:t>
      </w:r>
    </w:p>
    <w:p w14:paraId="2A338829" w14:textId="4B27F7BA" w:rsidR="00C74751" w:rsidRPr="00E171CA" w:rsidRDefault="00056435" w:rsidP="00B45A36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056435">
        <w:rPr>
          <w:noProof/>
          <w:lang w:eastAsia="de-DE"/>
        </w:rPr>
        <w:drawing>
          <wp:inline distT="0" distB="0" distL="0" distR="0" wp14:anchorId="2F11AAEF" wp14:editId="3AEC2CFF">
            <wp:extent cx="9071222" cy="202758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7664" cy="203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6DCE3" w14:textId="77777777" w:rsidR="00417426" w:rsidRDefault="00417426" w:rsidP="00B45A36">
      <w:pPr>
        <w:jc w:val="both"/>
        <w:rPr>
          <w:rFonts w:ascii="Times New Roman" w:hAnsi="Times New Roman" w:cs="Times New Roman"/>
          <w:b/>
          <w:bCs/>
          <w:lang w:val="en-GB"/>
        </w:rPr>
        <w:sectPr w:rsidR="00417426" w:rsidSect="006B2FB2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15FB4684" w14:textId="1B5C050F" w:rsidR="00D4156A" w:rsidRDefault="008E7A4F" w:rsidP="00B45A36">
      <w:pPr>
        <w:jc w:val="both"/>
        <w:rPr>
          <w:noProof/>
          <w:lang w:val="en-GB" w:eastAsia="de-DE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lastRenderedPageBreak/>
        <w:t xml:space="preserve">SI Table </w:t>
      </w:r>
      <w:r w:rsidR="00B03AAB">
        <w:rPr>
          <w:rFonts w:ascii="Times New Roman" w:hAnsi="Times New Roman" w:cs="Times New Roman"/>
          <w:b/>
          <w:bCs/>
          <w:lang w:val="en-GB"/>
        </w:rPr>
        <w:t>6</w:t>
      </w:r>
      <w:r w:rsidRPr="00E171CA">
        <w:rPr>
          <w:rFonts w:ascii="Times New Roman" w:hAnsi="Times New Roman" w:cs="Times New Roman"/>
          <w:b/>
          <w:bCs/>
          <w:lang w:val="en-GB"/>
        </w:rPr>
        <w:t>:</w:t>
      </w:r>
      <w:r w:rsidRPr="00E171CA">
        <w:rPr>
          <w:rFonts w:ascii="Times New Roman" w:hAnsi="Times New Roman" w:cs="Times New Roman"/>
          <w:lang w:val="en-GB"/>
        </w:rPr>
        <w:t xml:space="preserve"> Total number of </w:t>
      </w:r>
      <w:r w:rsidR="00417426" w:rsidRPr="00E171CA">
        <w:rPr>
          <w:rFonts w:ascii="Times New Roman" w:hAnsi="Times New Roman" w:cs="Times New Roman"/>
          <w:lang w:val="en-GB"/>
        </w:rPr>
        <w:t>analysed</w:t>
      </w:r>
      <w:r w:rsidRPr="00E171CA">
        <w:rPr>
          <w:rFonts w:ascii="Times New Roman" w:hAnsi="Times New Roman" w:cs="Times New Roman"/>
          <w:lang w:val="en-GB"/>
        </w:rPr>
        <w:t xml:space="preserve"> urine samples for SCRAs per quartal in the study period from 2013-2021. Number of </w:t>
      </w:r>
      <w:r w:rsidR="006F3083" w:rsidRPr="00E171CA">
        <w:rPr>
          <w:rFonts w:ascii="Times New Roman" w:hAnsi="Times New Roman" w:cs="Times New Roman"/>
          <w:lang w:val="en-GB"/>
        </w:rPr>
        <w:t>urine</w:t>
      </w:r>
      <w:r w:rsidRPr="00E171CA">
        <w:rPr>
          <w:rFonts w:ascii="Times New Roman" w:hAnsi="Times New Roman" w:cs="Times New Roman"/>
          <w:lang w:val="en-GB"/>
        </w:rPr>
        <w:t xml:space="preserve"> samples positive for at least one SCRA and </w:t>
      </w:r>
      <w:r w:rsidR="006F3083" w:rsidRPr="00E171CA">
        <w:rPr>
          <w:rFonts w:ascii="Times New Roman" w:hAnsi="Times New Roman" w:cs="Times New Roman"/>
          <w:lang w:val="en-GB"/>
        </w:rPr>
        <w:t>urine</w:t>
      </w:r>
      <w:r w:rsidRPr="00E171CA">
        <w:rPr>
          <w:rFonts w:ascii="Times New Roman" w:hAnsi="Times New Roman" w:cs="Times New Roman"/>
          <w:lang w:val="en-GB"/>
        </w:rPr>
        <w:t xml:space="preserve"> samples positive for each individual SCRA. </w:t>
      </w:r>
    </w:p>
    <w:p w14:paraId="3F6404C1" w14:textId="00BF8BE3" w:rsidR="00056435" w:rsidRPr="00E171CA" w:rsidRDefault="00056435" w:rsidP="00B45A36">
      <w:pPr>
        <w:jc w:val="both"/>
        <w:rPr>
          <w:rFonts w:ascii="Times New Roman" w:hAnsi="Times New Roman" w:cs="Times New Roman"/>
          <w:lang w:val="en-GB"/>
        </w:rPr>
      </w:pPr>
      <w:r w:rsidRPr="00056435">
        <w:rPr>
          <w:noProof/>
          <w:lang w:eastAsia="de-DE"/>
        </w:rPr>
        <w:drawing>
          <wp:inline distT="0" distB="0" distL="0" distR="0" wp14:anchorId="7E4E3F93" wp14:editId="15C98198">
            <wp:extent cx="9069691" cy="201963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466" cy="2022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32916" w14:textId="343AD4B6" w:rsidR="00056435" w:rsidRDefault="008E7A4F" w:rsidP="00B45A36">
      <w:pPr>
        <w:jc w:val="both"/>
        <w:rPr>
          <w:noProof/>
          <w:lang w:val="en-GB" w:eastAsia="de-DE"/>
        </w:rPr>
      </w:pPr>
      <w:r w:rsidRPr="00E171CA">
        <w:rPr>
          <w:rFonts w:ascii="Times New Roman" w:hAnsi="Times New Roman" w:cs="Times New Roman"/>
          <w:b/>
          <w:bCs/>
          <w:lang w:val="en-GB"/>
        </w:rPr>
        <w:t xml:space="preserve">SI Table </w:t>
      </w:r>
      <w:r w:rsidR="00B03AAB">
        <w:rPr>
          <w:rFonts w:ascii="Times New Roman" w:hAnsi="Times New Roman" w:cs="Times New Roman"/>
          <w:b/>
          <w:bCs/>
          <w:lang w:val="en-GB"/>
        </w:rPr>
        <w:t>7</w:t>
      </w:r>
      <w:r w:rsidRPr="00E171CA">
        <w:rPr>
          <w:rFonts w:ascii="Times New Roman" w:hAnsi="Times New Roman" w:cs="Times New Roman"/>
          <w:b/>
          <w:bCs/>
          <w:lang w:val="en-GB"/>
        </w:rPr>
        <w:t>:</w:t>
      </w:r>
      <w:r w:rsidRPr="00E171CA">
        <w:rPr>
          <w:rFonts w:ascii="Times New Roman" w:hAnsi="Times New Roman" w:cs="Times New Roman"/>
          <w:lang w:val="en-GB"/>
        </w:rPr>
        <w:t xml:space="preserve"> Percentage of urine samples positive for each individual SCRA per quartal in the study period from 2013-2021</w:t>
      </w:r>
      <w:r w:rsidR="00AF2BA2" w:rsidRPr="00E171CA">
        <w:rPr>
          <w:rFonts w:ascii="Times New Roman" w:hAnsi="Times New Roman" w:cs="Times New Roman"/>
          <w:lang w:val="en-GB"/>
        </w:rPr>
        <w:t xml:space="preserve"> </w:t>
      </w:r>
    </w:p>
    <w:p w14:paraId="63CD0394" w14:textId="429CBE8F" w:rsidR="006B2FB2" w:rsidRPr="00E171CA" w:rsidRDefault="00056435" w:rsidP="00B45A36">
      <w:pPr>
        <w:jc w:val="both"/>
        <w:rPr>
          <w:rFonts w:ascii="Times New Roman" w:hAnsi="Times New Roman" w:cs="Times New Roman"/>
          <w:b/>
          <w:bCs/>
          <w:lang w:val="en-GB"/>
        </w:rPr>
        <w:sectPr w:rsidR="006B2FB2" w:rsidRPr="00E171CA" w:rsidSect="006B2FB2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056435">
        <w:rPr>
          <w:noProof/>
          <w:lang w:eastAsia="de-DE"/>
        </w:rPr>
        <w:drawing>
          <wp:inline distT="0" distB="0" distL="0" distR="0" wp14:anchorId="3DE6387C" wp14:editId="61AB6055">
            <wp:extent cx="9069695" cy="201963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1712" cy="202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A4F" w:rsidRPr="00E171CA">
        <w:rPr>
          <w:rFonts w:ascii="Times New Roman" w:hAnsi="Times New Roman" w:cs="Times New Roman"/>
          <w:lang w:val="en-GB"/>
        </w:rPr>
        <w:t>.</w:t>
      </w:r>
    </w:p>
    <w:p w14:paraId="07AA0E31" w14:textId="4FFF0FCD" w:rsidR="00915395" w:rsidRPr="00E171CA" w:rsidRDefault="008E7A4F" w:rsidP="00B45A36">
      <w:pPr>
        <w:pStyle w:val="Title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E171CA">
        <w:rPr>
          <w:rFonts w:ascii="Times New Roman" w:hAnsi="Times New Roman" w:cs="Times New Roman"/>
          <w:sz w:val="22"/>
          <w:szCs w:val="22"/>
          <w:lang w:val="en-GB"/>
        </w:rPr>
        <w:lastRenderedPageBreak/>
        <w:t xml:space="preserve">SI Table </w:t>
      </w:r>
      <w:r w:rsidR="00B03AAB">
        <w:rPr>
          <w:rFonts w:ascii="Times New Roman" w:hAnsi="Times New Roman" w:cs="Times New Roman"/>
          <w:sz w:val="22"/>
          <w:szCs w:val="22"/>
          <w:lang w:val="en-GB"/>
        </w:rPr>
        <w:t>8</w:t>
      </w:r>
      <w:r w:rsidRPr="00E171CA">
        <w:rPr>
          <w:rFonts w:ascii="Times New Roman" w:hAnsi="Times New Roman" w:cs="Times New Roman"/>
          <w:sz w:val="22"/>
          <w:szCs w:val="22"/>
          <w:lang w:val="en-GB"/>
        </w:rPr>
        <w:t>:</w:t>
      </w:r>
      <w:r w:rsidR="00D217B2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D217B2" w:rsidRPr="00D217B2">
        <w:rPr>
          <w:rFonts w:ascii="Times New Roman" w:hAnsi="Times New Roman" w:cs="Times New Roman"/>
          <w:b w:val="0"/>
          <w:bCs w:val="0"/>
          <w:sz w:val="22"/>
          <w:szCs w:val="22"/>
          <w:lang w:val="en-GB"/>
        </w:rPr>
        <w:t>Example data for two i</w:t>
      </w:r>
      <w:r w:rsidRPr="00D217B2">
        <w:rPr>
          <w:rFonts w:ascii="Times New Roman" w:hAnsi="Times New Roman" w:cs="Times New Roman"/>
          <w:b w:val="0"/>
          <w:bCs w:val="0"/>
          <w:sz w:val="22"/>
          <w:szCs w:val="22"/>
          <w:lang w:val="en-GB"/>
        </w:rPr>
        <w:t>ntoxication</w:t>
      </w:r>
      <w:r w:rsidR="00D217B2">
        <w:rPr>
          <w:rFonts w:ascii="Times New Roman" w:hAnsi="Times New Roman" w:cs="Times New Roman"/>
          <w:b w:val="0"/>
          <w:bCs w:val="0"/>
          <w:sz w:val="22"/>
          <w:szCs w:val="22"/>
          <w:lang w:val="en-GB"/>
        </w:rPr>
        <w:t xml:space="preserve"> cases</w:t>
      </w:r>
      <w:r w:rsidR="00D217B2" w:rsidRPr="00D217B2">
        <w:rPr>
          <w:rFonts w:ascii="Times New Roman" w:hAnsi="Times New Roman" w:cs="Times New Roman"/>
          <w:b w:val="0"/>
          <w:bCs w:val="0"/>
          <w:sz w:val="22"/>
          <w:szCs w:val="22"/>
          <w:lang w:val="en-GB"/>
        </w:rPr>
        <w:t xml:space="preserve"> used</w:t>
      </w:r>
      <w:r w:rsidRPr="00E171CA">
        <w:rPr>
          <w:rFonts w:ascii="Times New Roman" w:hAnsi="Times New Roman" w:cs="Times New Roman"/>
          <w:b w:val="0"/>
          <w:bCs w:val="0"/>
          <w:sz w:val="22"/>
          <w:szCs w:val="22"/>
          <w:lang w:val="en-GB"/>
        </w:rPr>
        <w:t xml:space="preserve"> for the calculation of the risk score </w:t>
      </w:r>
      <w:r w:rsidRPr="00E171CA">
        <w:rPr>
          <w:rFonts w:ascii="Times New Roman" w:hAnsi="Times New Roman" w:cs="Times New Roman"/>
          <w:b w:val="0"/>
          <w:bCs w:val="0"/>
          <w:spacing w:val="-12"/>
          <w:sz w:val="22"/>
          <w:szCs w:val="22"/>
          <w:lang w:val="en-GB"/>
        </w:rPr>
        <w:t>(</w:t>
      </w:r>
      <w:r w:rsidRPr="00E171CA">
        <w:rPr>
          <w:rFonts w:ascii="Times New Roman" w:hAnsi="Times New Roman" w:cs="Times New Roman"/>
          <w:b w:val="0"/>
          <w:bCs w:val="0"/>
          <w:i/>
          <w:sz w:val="22"/>
          <w:szCs w:val="22"/>
          <w:lang w:val="en-GB"/>
        </w:rPr>
        <w:t>G</w:t>
      </w:r>
      <w:r w:rsidRPr="00E171CA">
        <w:rPr>
          <w:rFonts w:ascii="Times New Roman" w:hAnsi="Times New Roman" w:cs="Times New Roman"/>
          <w:b w:val="0"/>
          <w:bCs w:val="0"/>
          <w:i/>
          <w:sz w:val="22"/>
          <w:szCs w:val="22"/>
          <w:vertAlign w:val="subscript"/>
          <w:lang w:val="en-GB"/>
        </w:rPr>
        <w:t>2</w:t>
      </w:r>
      <w:r w:rsidRPr="00E171CA">
        <w:rPr>
          <w:rFonts w:ascii="Times New Roman" w:hAnsi="Times New Roman" w:cs="Times New Roman"/>
          <w:b w:val="0"/>
          <w:bCs w:val="0"/>
          <w:i/>
          <w:spacing w:val="-9"/>
          <w:sz w:val="22"/>
          <w:szCs w:val="22"/>
          <w:lang w:val="en-GB"/>
        </w:rPr>
        <w:t xml:space="preserve"> </w:t>
      </w:r>
      <w:r w:rsidRPr="00E171CA">
        <w:rPr>
          <w:rFonts w:ascii="Times New Roman" w:hAnsi="Times New Roman" w:cs="Times New Roman"/>
          <w:b w:val="0"/>
          <w:bCs w:val="0"/>
          <w:sz w:val="22"/>
          <w:szCs w:val="22"/>
          <w:lang w:val="en-GB"/>
        </w:rPr>
        <w:t>und</w:t>
      </w:r>
      <w:r w:rsidRPr="00E171CA">
        <w:rPr>
          <w:rFonts w:ascii="Times New Roman" w:hAnsi="Times New Roman" w:cs="Times New Roman"/>
          <w:b w:val="0"/>
          <w:bCs w:val="0"/>
          <w:spacing w:val="-9"/>
          <w:sz w:val="22"/>
          <w:szCs w:val="22"/>
          <w:lang w:val="en-GB"/>
        </w:rPr>
        <w:t xml:space="preserve"> </w:t>
      </w:r>
      <w:r w:rsidRPr="00E171CA">
        <w:rPr>
          <w:rFonts w:ascii="Times New Roman" w:hAnsi="Times New Roman" w:cs="Times New Roman"/>
          <w:b w:val="0"/>
          <w:bCs w:val="0"/>
          <w:i/>
          <w:spacing w:val="-5"/>
          <w:sz w:val="22"/>
          <w:szCs w:val="22"/>
          <w:lang w:val="en-GB"/>
        </w:rPr>
        <w:t>G</w:t>
      </w:r>
      <w:r w:rsidRPr="00E171CA">
        <w:rPr>
          <w:rFonts w:ascii="Times New Roman" w:hAnsi="Times New Roman" w:cs="Times New Roman"/>
          <w:b w:val="0"/>
          <w:bCs w:val="0"/>
          <w:i/>
          <w:spacing w:val="-5"/>
          <w:sz w:val="22"/>
          <w:szCs w:val="22"/>
          <w:vertAlign w:val="subscript"/>
          <w:lang w:val="en-GB"/>
        </w:rPr>
        <w:t>3</w:t>
      </w:r>
      <w:r w:rsidRPr="00E171CA">
        <w:rPr>
          <w:rFonts w:ascii="Times New Roman" w:hAnsi="Times New Roman" w:cs="Times New Roman"/>
          <w:b w:val="0"/>
          <w:bCs w:val="0"/>
          <w:spacing w:val="-5"/>
          <w:sz w:val="22"/>
          <w:szCs w:val="22"/>
          <w:lang w:val="en-GB"/>
        </w:rPr>
        <w:t xml:space="preserve">), including recorded symptoms, quantified and confirmed SCRAs and other drugs of abuse, as well as the evaluation </w:t>
      </w:r>
      <w:r w:rsidR="00417426">
        <w:rPr>
          <w:rFonts w:ascii="Times New Roman" w:hAnsi="Times New Roman" w:cs="Times New Roman"/>
          <w:b w:val="0"/>
          <w:bCs w:val="0"/>
          <w:spacing w:val="-5"/>
          <w:sz w:val="22"/>
          <w:szCs w:val="22"/>
          <w:lang w:val="en-GB"/>
        </w:rPr>
        <w:t>regarding</w:t>
      </w:r>
      <w:r w:rsidRPr="00E171CA">
        <w:rPr>
          <w:rFonts w:ascii="Times New Roman" w:hAnsi="Times New Roman" w:cs="Times New Roman"/>
          <w:b w:val="0"/>
          <w:bCs w:val="0"/>
          <w:spacing w:val="-5"/>
          <w:sz w:val="22"/>
          <w:szCs w:val="22"/>
          <w:lang w:val="en-GB"/>
        </w:rPr>
        <w:t xml:space="preserve"> the Poison Severity Score and Toxicological Significance Score; 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"/>
        <w:gridCol w:w="48"/>
        <w:gridCol w:w="861"/>
        <w:gridCol w:w="26"/>
        <w:gridCol w:w="1417"/>
        <w:gridCol w:w="4205"/>
        <w:gridCol w:w="48"/>
        <w:gridCol w:w="3685"/>
        <w:gridCol w:w="21"/>
        <w:gridCol w:w="2803"/>
        <w:gridCol w:w="11"/>
        <w:gridCol w:w="567"/>
        <w:gridCol w:w="709"/>
      </w:tblGrid>
      <w:tr w:rsidR="00872D65" w:rsidRPr="006106C6" w14:paraId="14333EB8" w14:textId="77777777" w:rsidTr="00D61002">
        <w:trPr>
          <w:trHeight w:val="182"/>
        </w:trPr>
        <w:tc>
          <w:tcPr>
            <w:tcW w:w="6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F29E5" w14:textId="77777777" w:rsidR="00915395" w:rsidRPr="006106C6" w:rsidRDefault="008E7A4F" w:rsidP="00D217B2">
            <w:pPr>
              <w:pStyle w:val="TableParagraph"/>
              <w:spacing w:line="162" w:lineRule="exact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en-GB"/>
              </w:rPr>
              <w:t>Case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70397" w14:textId="77777777" w:rsidR="00915395" w:rsidRPr="006106C6" w:rsidRDefault="008E7A4F" w:rsidP="00D217B2">
            <w:pPr>
              <w:pStyle w:val="TableParagraph"/>
              <w:spacing w:line="162" w:lineRule="exact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GB"/>
              </w:rPr>
              <w:t>sample type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AA0C" w14:textId="77777777" w:rsidR="00915395" w:rsidRPr="006106C6" w:rsidRDefault="008E7A4F" w:rsidP="00D217B2">
            <w:pPr>
              <w:pStyle w:val="TableParagraph"/>
              <w:spacing w:line="162" w:lineRule="exact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Concentration of evaluated SCRA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5614F" w14:textId="77777777" w:rsidR="00915395" w:rsidRPr="006106C6" w:rsidRDefault="008E7A4F" w:rsidP="00D217B2">
            <w:pPr>
              <w:pStyle w:val="TableParagraph"/>
              <w:spacing w:line="162" w:lineRule="exact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Recorded symptoms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2CA18" w14:textId="77777777" w:rsidR="00915395" w:rsidRPr="006106C6" w:rsidRDefault="008E7A4F" w:rsidP="00D217B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Other confirmed SCRAs</w:t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FF5FB" w14:textId="77777777" w:rsidR="00915395" w:rsidRPr="006106C6" w:rsidRDefault="008E7A4F" w:rsidP="00D217B2">
            <w:pPr>
              <w:pStyle w:val="TableParagraph"/>
              <w:spacing w:line="162" w:lineRule="exact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Other confirmed drugs of abuse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C4A04" w14:textId="77777777" w:rsidR="00915395" w:rsidRPr="006106C6" w:rsidRDefault="008E7A4F" w:rsidP="00D217B2">
            <w:pPr>
              <w:pStyle w:val="TableParagraph"/>
              <w:spacing w:line="162" w:lineRule="exact"/>
              <w:ind w:right="68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PSS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8605F42" w14:textId="77777777" w:rsidR="00915395" w:rsidRPr="006106C6" w:rsidRDefault="008E7A4F" w:rsidP="00D217B2">
            <w:pPr>
              <w:pStyle w:val="TableParagraph"/>
              <w:spacing w:line="162" w:lineRule="exact"/>
              <w:ind w:left="255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TSS</w:t>
            </w:r>
          </w:p>
        </w:tc>
      </w:tr>
      <w:tr w:rsidR="00872D65" w:rsidRPr="006106C6" w14:paraId="6A282908" w14:textId="77777777" w:rsidTr="00D61002">
        <w:trPr>
          <w:trHeight w:val="454"/>
        </w:trPr>
        <w:tc>
          <w:tcPr>
            <w:tcW w:w="1502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DCCFE28" w14:textId="77777777" w:rsidR="00D217B2" w:rsidRPr="006106C6" w:rsidRDefault="00D217B2" w:rsidP="00B45A36">
            <w:pPr>
              <w:pStyle w:val="TableParagraph"/>
              <w:spacing w:line="162" w:lineRule="exact"/>
              <w:ind w:left="255"/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GB"/>
              </w:rPr>
            </w:pPr>
          </w:p>
          <w:p w14:paraId="0CF9E739" w14:textId="7BFF5782" w:rsidR="00915395" w:rsidRPr="006106C6" w:rsidRDefault="008E7A4F" w:rsidP="00B45A36">
            <w:pPr>
              <w:pStyle w:val="TableParagraph"/>
              <w:spacing w:line="162" w:lineRule="exact"/>
              <w:ind w:left="255"/>
              <w:jc w:val="both"/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en-GB"/>
              </w:rPr>
              <w:t>AB-CHMINACA</w:t>
            </w:r>
          </w:p>
        </w:tc>
      </w:tr>
      <w:tr w:rsidR="00872D65" w:rsidRPr="006106C6" w14:paraId="220229B8" w14:textId="77777777" w:rsidTr="00D61002">
        <w:trPr>
          <w:trHeight w:val="567"/>
        </w:trPr>
        <w:tc>
          <w:tcPr>
            <w:tcW w:w="625" w:type="dxa"/>
            <w:vMerge w:val="restart"/>
            <w:tcBorders>
              <w:top w:val="single" w:sz="4" w:space="0" w:color="auto"/>
            </w:tcBorders>
            <w:vAlign w:val="center"/>
          </w:tcPr>
          <w:p w14:paraId="21BB0202" w14:textId="31808667" w:rsidR="00915395" w:rsidRPr="006106C6" w:rsidRDefault="00D217B2" w:rsidP="00D217B2">
            <w:pPr>
              <w:pStyle w:val="TableParagraph"/>
              <w:spacing w:line="162" w:lineRule="exact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5"/>
                <w:sz w:val="20"/>
                <w:szCs w:val="20"/>
                <w:lang w:val="en-GB"/>
              </w:rPr>
              <w:t>A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8C1FF" w14:textId="77777777" w:rsidR="00915395" w:rsidRPr="006106C6" w:rsidRDefault="008E7A4F" w:rsidP="00D217B2">
            <w:pPr>
              <w:pStyle w:val="TableParagraph"/>
              <w:spacing w:line="162" w:lineRule="exact"/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Serum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7211C" w14:textId="77777777" w:rsidR="00915395" w:rsidRPr="006106C6" w:rsidRDefault="008E7A4F" w:rsidP="00D217B2">
            <w:pPr>
              <w:pStyle w:val="TableParagraph"/>
              <w:spacing w:line="162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9.5</w:t>
            </w:r>
            <w:r w:rsidRPr="006106C6">
              <w:rPr>
                <w:rFonts w:ascii="Times New Roman" w:hAnsi="Times New Roman" w:cs="Times New Roman"/>
                <w:spacing w:val="-1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>ng/mL</w:t>
            </w:r>
          </w:p>
        </w:tc>
        <w:tc>
          <w:tcPr>
            <w:tcW w:w="4205" w:type="dxa"/>
            <w:vMerge w:val="restart"/>
            <w:tcBorders>
              <w:top w:val="single" w:sz="4" w:space="0" w:color="auto"/>
            </w:tcBorders>
            <w:vAlign w:val="center"/>
          </w:tcPr>
          <w:p w14:paraId="0BCE2856" w14:textId="6C9C0982" w:rsidR="00915395" w:rsidRPr="006106C6" w:rsidRDefault="00D432E0" w:rsidP="00D61002">
            <w:pPr>
              <w:pStyle w:val="TableParagraph"/>
              <w:spacing w:line="162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bradycardia (35 bpm/min), s</w:t>
            </w:r>
            <w:r w:rsidR="008E7A4F"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eizure,</w:t>
            </w:r>
            <w:r w:rsidR="008E7A4F" w:rsidRPr="006106C6">
              <w:rPr>
                <w:rFonts w:ascii="Times New Roman" w:hAnsi="Times New Roman" w:cs="Times New Roman"/>
                <w:spacing w:val="-8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hypokalaemia</w:t>
            </w:r>
          </w:p>
        </w:tc>
        <w:tc>
          <w:tcPr>
            <w:tcW w:w="3754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7EEE13B3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6BD88" w14:textId="57EC6B6B" w:rsidR="00915395" w:rsidRPr="006106C6" w:rsidRDefault="008E7A4F" w:rsidP="00D217B2">
            <w:pPr>
              <w:pStyle w:val="TableParagraph"/>
              <w:spacing w:line="162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3-MMC</w:t>
            </w:r>
            <w:r w:rsidRPr="006106C6">
              <w:rPr>
                <w:rFonts w:ascii="Times New Roman" w:hAnsi="Times New Roman" w:cs="Times New Roman"/>
                <w:spacing w:val="-3"/>
                <w:sz w:val="20"/>
                <w:szCs w:val="20"/>
                <w:lang w:val="en-GB"/>
              </w:rPr>
              <w:t xml:space="preserve"> </w:t>
            </w:r>
            <w:r w:rsidR="00D61002"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approximately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320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 xml:space="preserve"> ng/mL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14:paraId="7C51B57D" w14:textId="77777777" w:rsidR="00915395" w:rsidRPr="006106C6" w:rsidRDefault="008E7A4F" w:rsidP="00D217B2">
            <w:pPr>
              <w:pStyle w:val="TableParagraph"/>
              <w:spacing w:line="162" w:lineRule="exact"/>
              <w:ind w:right="68"/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65AC6742" w14:textId="77777777" w:rsidR="00915395" w:rsidRPr="006106C6" w:rsidRDefault="008E7A4F" w:rsidP="00D217B2">
            <w:pPr>
              <w:pStyle w:val="TableParagraph"/>
              <w:spacing w:line="162" w:lineRule="exact"/>
              <w:ind w:left="255"/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  <w:t>2</w:t>
            </w:r>
          </w:p>
        </w:tc>
      </w:tr>
      <w:tr w:rsidR="00872D65" w:rsidRPr="006106C6" w14:paraId="2670F06F" w14:textId="77777777" w:rsidTr="00D61002">
        <w:trPr>
          <w:trHeight w:val="567"/>
        </w:trPr>
        <w:tc>
          <w:tcPr>
            <w:tcW w:w="625" w:type="dxa"/>
            <w:vMerge/>
            <w:tcBorders>
              <w:bottom w:val="single" w:sz="4" w:space="0" w:color="auto"/>
            </w:tcBorders>
            <w:vAlign w:val="center"/>
          </w:tcPr>
          <w:p w14:paraId="48072A0C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4DCA9" w14:textId="77777777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>Urine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2121D" w14:textId="77777777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4205" w:type="dxa"/>
            <w:vMerge/>
            <w:tcBorders>
              <w:bottom w:val="single" w:sz="4" w:space="0" w:color="auto"/>
            </w:tcBorders>
            <w:vAlign w:val="center"/>
          </w:tcPr>
          <w:p w14:paraId="2CADD0C2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54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232E5D5F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0D682" w14:textId="77777777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3-</w:t>
            </w:r>
            <w:r w:rsidRPr="006106C6">
              <w:rPr>
                <w:rFonts w:ascii="Times New Roman" w:hAnsi="Times New Roman" w:cs="Times New Roman"/>
                <w:spacing w:val="-5"/>
                <w:sz w:val="20"/>
                <w:szCs w:val="20"/>
                <w:lang w:val="en-GB"/>
              </w:rPr>
              <w:t>MMC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34F220A1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7DA8D71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72D65" w:rsidRPr="006106C6" w14:paraId="0F9AEE63" w14:textId="77777777" w:rsidTr="00D61002">
        <w:trPr>
          <w:trHeight w:val="850"/>
        </w:trPr>
        <w:tc>
          <w:tcPr>
            <w:tcW w:w="625" w:type="dxa"/>
            <w:vMerge w:val="restart"/>
            <w:tcBorders>
              <w:top w:val="single" w:sz="4" w:space="0" w:color="auto"/>
            </w:tcBorders>
            <w:vAlign w:val="center"/>
          </w:tcPr>
          <w:p w14:paraId="40C8CD3A" w14:textId="5F9AACB6" w:rsidR="00915395" w:rsidRPr="006106C6" w:rsidRDefault="00D217B2" w:rsidP="00D217B2">
            <w:pPr>
              <w:pStyle w:val="TableParagraph"/>
              <w:spacing w:line="164" w:lineRule="exact"/>
              <w:ind w:left="107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5"/>
                <w:sz w:val="20"/>
                <w:szCs w:val="20"/>
                <w:lang w:val="en-GB"/>
              </w:rPr>
              <w:t>B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60B79" w14:textId="77777777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Serum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32641" w14:textId="77777777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ca.</w:t>
            </w:r>
            <w:r w:rsidRPr="006106C6">
              <w:rPr>
                <w:rFonts w:ascii="Times New Roman" w:hAnsi="Times New Roman" w:cs="Times New Roman"/>
                <w:spacing w:val="-1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  <w:r w:rsidRPr="006106C6">
              <w:rPr>
                <w:rFonts w:ascii="Times New Roman" w:hAnsi="Times New Roman" w:cs="Times New Roman"/>
                <w:spacing w:val="-1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ng/mL</w:t>
            </w:r>
          </w:p>
        </w:tc>
        <w:tc>
          <w:tcPr>
            <w:tcW w:w="4205" w:type="dxa"/>
            <w:vMerge w:val="restart"/>
            <w:tcBorders>
              <w:top w:val="single" w:sz="4" w:space="0" w:color="auto"/>
            </w:tcBorders>
            <w:vAlign w:val="center"/>
          </w:tcPr>
          <w:p w14:paraId="7242461B" w14:textId="04BFD1E8" w:rsidR="00D61002" w:rsidRPr="006106C6" w:rsidRDefault="008E7A4F" w:rsidP="00D61002">
            <w:pPr>
              <w:pStyle w:val="TableParagraph"/>
              <w:spacing w:line="164" w:lineRule="exact"/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Tachycardia,</w:t>
            </w:r>
            <w:r w:rsidRPr="006106C6">
              <w:rPr>
                <w:rFonts w:ascii="Times New Roman" w:hAnsi="Times New Roman" w:cs="Times New Roman"/>
                <w:spacing w:val="17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nystagmus,</w:t>
            </w:r>
            <w:r w:rsidRPr="006106C6">
              <w:rPr>
                <w:rFonts w:ascii="Times New Roman" w:hAnsi="Times New Roman" w:cs="Times New Roman"/>
                <w:spacing w:val="17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disorientation,</w:t>
            </w:r>
            <w:r w:rsidRPr="006106C6">
              <w:rPr>
                <w:rFonts w:ascii="Times New Roman" w:hAnsi="Times New Roman" w:cs="Times New Roman"/>
                <w:spacing w:val="14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 xml:space="preserve">anxiety, </w:t>
            </w:r>
          </w:p>
          <w:p w14:paraId="4EFF6AD9" w14:textId="50363E69" w:rsidR="00915395" w:rsidRPr="006106C6" w:rsidRDefault="008E7A4F" w:rsidP="00D6100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headaches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F6577" w14:textId="06CFDCEC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5F-PB-22</w:t>
            </w:r>
            <w:r w:rsidRPr="006106C6">
              <w:rPr>
                <w:rFonts w:ascii="Times New Roman" w:hAnsi="Times New Roman" w:cs="Times New Roman"/>
                <w:spacing w:val="-5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ca.</w:t>
            </w: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</w:t>
            </w:r>
            <w:r w:rsidRPr="006106C6">
              <w:rPr>
                <w:rFonts w:ascii="Times New Roman" w:hAnsi="Times New Roman" w:cs="Times New Roman"/>
                <w:spacing w:val="-6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ng/mL;</w:t>
            </w: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5F-AKB-48</w:t>
            </w: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  <w:t>&lt;</w:t>
            </w:r>
            <w:r w:rsidR="00D217B2" w:rsidRPr="006106C6"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</w:t>
            </w:r>
            <w:r w:rsidRPr="006106C6">
              <w:rPr>
                <w:rFonts w:ascii="Times New Roman" w:hAnsi="Times New Roman" w:cs="Times New Roman"/>
                <w:spacing w:val="-3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ng/mL;</w:t>
            </w: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THJ-018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</w:t>
            </w:r>
            <w:r w:rsidRPr="006106C6">
              <w:rPr>
                <w:rFonts w:ascii="Times New Roman" w:hAnsi="Times New Roman" w:cs="Times New Roman"/>
                <w:spacing w:val="-1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</w:t>
            </w: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ng/mL;</w:t>
            </w:r>
            <w:r w:rsidR="00D217B2"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THJ-2201</w:t>
            </w:r>
            <w:r w:rsidRPr="006106C6">
              <w:rPr>
                <w:rFonts w:ascii="Times New Roman" w:hAnsi="Times New Roman" w:cs="Times New Roman"/>
                <w:spacing w:val="-7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</w:t>
            </w:r>
            <w:r w:rsidRPr="006106C6">
              <w:rPr>
                <w:rFonts w:ascii="Times New Roman" w:hAnsi="Times New Roman" w:cs="Times New Roman"/>
                <w:spacing w:val="-1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0.1 </w:t>
            </w: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>ng/mL</w:t>
            </w:r>
          </w:p>
        </w:tc>
        <w:tc>
          <w:tcPr>
            <w:tcW w:w="281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66460F9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14:paraId="53E8E2A8" w14:textId="77777777" w:rsidR="00915395" w:rsidRPr="006106C6" w:rsidRDefault="008E7A4F" w:rsidP="00D217B2">
            <w:pPr>
              <w:pStyle w:val="TableParagraph"/>
              <w:spacing w:line="164" w:lineRule="exact"/>
              <w:ind w:right="68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284C3BB2" w14:textId="77777777" w:rsidR="00915395" w:rsidRPr="006106C6" w:rsidRDefault="008E7A4F" w:rsidP="00D217B2">
            <w:pPr>
              <w:pStyle w:val="TableParagraph"/>
              <w:spacing w:line="164" w:lineRule="exact"/>
              <w:ind w:left="255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10"/>
                <w:sz w:val="20"/>
                <w:szCs w:val="20"/>
                <w:lang w:val="en-GB"/>
              </w:rPr>
              <w:t>3</w:t>
            </w:r>
          </w:p>
        </w:tc>
      </w:tr>
      <w:tr w:rsidR="00872D65" w:rsidRPr="007D79AB" w14:paraId="38AC5D27" w14:textId="77777777" w:rsidTr="00D61002">
        <w:trPr>
          <w:trHeight w:val="850"/>
        </w:trPr>
        <w:tc>
          <w:tcPr>
            <w:tcW w:w="625" w:type="dxa"/>
            <w:vMerge/>
            <w:tcBorders>
              <w:bottom w:val="single" w:sz="4" w:space="0" w:color="auto"/>
            </w:tcBorders>
            <w:vAlign w:val="center"/>
          </w:tcPr>
          <w:p w14:paraId="45B813D2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D408C" w14:textId="77777777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>Urine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20BDB" w14:textId="77777777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4205" w:type="dxa"/>
            <w:vMerge/>
            <w:tcBorders>
              <w:bottom w:val="single" w:sz="4" w:space="0" w:color="auto"/>
            </w:tcBorders>
            <w:vAlign w:val="center"/>
          </w:tcPr>
          <w:p w14:paraId="498DB7F6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7F44C" w14:textId="5D2026B2" w:rsidR="00915395" w:rsidRPr="006106C6" w:rsidRDefault="008E7A4F" w:rsidP="00D217B2">
            <w:pPr>
              <w:pStyle w:val="TableParagraph"/>
              <w:spacing w:line="164" w:lineRule="exac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5F-AKB-48;</w:t>
            </w:r>
            <w:r w:rsidRPr="006106C6">
              <w:rPr>
                <w:rFonts w:ascii="Times New Roman" w:hAnsi="Times New Roman" w:cs="Times New Roman"/>
                <w:spacing w:val="-8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PB-22-5F;</w:t>
            </w:r>
            <w:r w:rsidRPr="006106C6">
              <w:rPr>
                <w:rFonts w:ascii="Times New Roman" w:hAnsi="Times New Roman" w:cs="Times New Roman"/>
                <w:spacing w:val="-7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THJ-</w:t>
            </w:r>
            <w:r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>018;</w:t>
            </w:r>
            <w:r w:rsidR="00D217B2" w:rsidRPr="006106C6">
              <w:rPr>
                <w:rFonts w:ascii="Times New Roman" w:hAnsi="Times New Roman" w:cs="Times New Roman"/>
                <w:spacing w:val="-4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THJ-2201;</w:t>
            </w:r>
            <w:r w:rsidRPr="006106C6">
              <w:rPr>
                <w:rFonts w:ascii="Times New Roman" w:hAnsi="Times New Roman" w:cs="Times New Roman"/>
                <w:spacing w:val="-6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FUB-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AMB/AB-</w:t>
            </w:r>
            <w:r w:rsidRPr="006106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FUBINACA</w:t>
            </w:r>
            <w:r w:rsidRPr="006106C6">
              <w:rPr>
                <w:rFonts w:ascii="Times New Roman" w:hAnsi="Times New Roman" w:cs="Times New Roman"/>
                <w:spacing w:val="-8"/>
                <w:sz w:val="20"/>
                <w:szCs w:val="20"/>
                <w:lang w:val="en-GB"/>
              </w:rPr>
              <w:t xml:space="preserve"> </w:t>
            </w:r>
            <w:r w:rsidRPr="006106C6">
              <w:rPr>
                <w:rFonts w:ascii="Times New Roman" w:hAnsi="Times New Roman" w:cs="Times New Roman"/>
                <w:spacing w:val="-2"/>
                <w:sz w:val="20"/>
                <w:szCs w:val="20"/>
                <w:lang w:val="en-GB"/>
              </w:rPr>
              <w:t>hint</w:t>
            </w:r>
          </w:p>
        </w:tc>
        <w:tc>
          <w:tcPr>
            <w:tcW w:w="281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C03BBC2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6646EB80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9C57F2A" w14:textId="77777777" w:rsidR="00915395" w:rsidRPr="006106C6" w:rsidRDefault="00915395" w:rsidP="00D217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2C575185" w14:textId="77777777" w:rsidR="00915395" w:rsidRDefault="00915395" w:rsidP="00B45A36">
      <w:pPr>
        <w:pStyle w:val="TableParagraph"/>
        <w:spacing w:line="165" w:lineRule="exact"/>
        <w:jc w:val="both"/>
        <w:rPr>
          <w:sz w:val="16"/>
          <w:lang w:val="en-GB"/>
        </w:rPr>
      </w:pPr>
    </w:p>
    <w:p w14:paraId="094679DF" w14:textId="77777777" w:rsidR="00D61002" w:rsidRDefault="00D61002" w:rsidP="00B45A36">
      <w:pPr>
        <w:pStyle w:val="TableParagraph"/>
        <w:spacing w:line="165" w:lineRule="exact"/>
        <w:jc w:val="both"/>
        <w:rPr>
          <w:sz w:val="16"/>
          <w:lang w:val="en-GB"/>
        </w:rPr>
      </w:pPr>
    </w:p>
    <w:p w14:paraId="6B0F87CB" w14:textId="77777777" w:rsidR="00D61002" w:rsidRDefault="00D61002" w:rsidP="00B45A36">
      <w:pPr>
        <w:pStyle w:val="TableParagraph"/>
        <w:spacing w:line="165" w:lineRule="exact"/>
        <w:jc w:val="both"/>
        <w:rPr>
          <w:sz w:val="16"/>
          <w:lang w:val="en-GB"/>
        </w:rPr>
      </w:pPr>
    </w:p>
    <w:p w14:paraId="2978E840" w14:textId="77777777" w:rsidR="00D61002" w:rsidRPr="00D61002" w:rsidRDefault="00D61002" w:rsidP="00B45A36">
      <w:pPr>
        <w:pStyle w:val="TableParagraph"/>
        <w:spacing w:line="165" w:lineRule="exact"/>
        <w:jc w:val="both"/>
        <w:rPr>
          <w:sz w:val="24"/>
          <w:szCs w:val="36"/>
          <w:lang w:val="en-GB"/>
        </w:rPr>
      </w:pPr>
    </w:p>
    <w:p w14:paraId="321F59EF" w14:textId="5CD0BB5F" w:rsidR="00D61002" w:rsidRPr="00D61002" w:rsidRDefault="00D61002" w:rsidP="00B45A36">
      <w:pPr>
        <w:pStyle w:val="TableParagraph"/>
        <w:spacing w:line="165" w:lineRule="exact"/>
        <w:jc w:val="both"/>
        <w:rPr>
          <w:rFonts w:ascii="Times New Roman" w:hAnsi="Times New Roman" w:cs="Times New Roman"/>
          <w:szCs w:val="32"/>
          <w:lang w:val="en-GB"/>
        </w:rPr>
      </w:pPr>
    </w:p>
    <w:p w14:paraId="4EB11A7B" w14:textId="7B51BAE5" w:rsidR="00D61002" w:rsidRDefault="00D61002" w:rsidP="00B45A36">
      <w:pPr>
        <w:pStyle w:val="TableParagraph"/>
        <w:spacing w:line="165" w:lineRule="exact"/>
        <w:jc w:val="both"/>
        <w:rPr>
          <w:sz w:val="16"/>
          <w:lang w:val="en-GB"/>
        </w:rPr>
      </w:pPr>
    </w:p>
    <w:p w14:paraId="097BD7B5" w14:textId="77777777" w:rsidR="00D61002" w:rsidRDefault="00D61002" w:rsidP="00B45A36">
      <w:pPr>
        <w:pStyle w:val="TableParagraph"/>
        <w:spacing w:line="165" w:lineRule="exact"/>
        <w:jc w:val="both"/>
        <w:rPr>
          <w:sz w:val="16"/>
          <w:lang w:val="en-GB"/>
        </w:rPr>
      </w:pPr>
    </w:p>
    <w:p w14:paraId="19E39FA2" w14:textId="77777777" w:rsidR="00D61002" w:rsidRDefault="00D61002" w:rsidP="00B45A36">
      <w:pPr>
        <w:pStyle w:val="TableParagraph"/>
        <w:spacing w:line="165" w:lineRule="exact"/>
        <w:jc w:val="both"/>
        <w:rPr>
          <w:sz w:val="16"/>
          <w:lang w:val="en-GB"/>
        </w:rPr>
      </w:pPr>
    </w:p>
    <w:p w14:paraId="20598326" w14:textId="77C9F5B2" w:rsidR="00D61002" w:rsidRPr="00D61002" w:rsidRDefault="00D61002" w:rsidP="00B45A36">
      <w:pPr>
        <w:pStyle w:val="TableParagraph"/>
        <w:spacing w:line="165" w:lineRule="exact"/>
        <w:jc w:val="both"/>
        <w:rPr>
          <w:sz w:val="24"/>
          <w:szCs w:val="36"/>
          <w:lang w:val="en-GB"/>
        </w:rPr>
        <w:sectPr w:rsidR="00D61002" w:rsidRPr="00D61002" w:rsidSect="00915395">
          <w:headerReference w:type="even" r:id="rId20"/>
          <w:headerReference w:type="default" r:id="rId21"/>
          <w:footerReference w:type="default" r:id="rId22"/>
          <w:pgSz w:w="16840" w:h="11910" w:orient="landscape"/>
          <w:pgMar w:top="1320" w:right="708" w:bottom="1260" w:left="708" w:header="708" w:footer="1066" w:gutter="0"/>
          <w:cols w:space="720"/>
        </w:sectPr>
      </w:pPr>
    </w:p>
    <w:p w14:paraId="3067F44E" w14:textId="3EC231A5" w:rsidR="00C33570" w:rsidRPr="006407E6" w:rsidRDefault="00B041FF" w:rsidP="00B45A36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6407E6">
        <w:rPr>
          <w:rFonts w:ascii="Times New Roman" w:hAnsi="Times New Roman" w:cs="Times New Roman"/>
          <w:b/>
          <w:bCs/>
          <w:lang w:val="en-GB"/>
        </w:rPr>
        <w:lastRenderedPageBreak/>
        <w:t>References</w:t>
      </w:r>
    </w:p>
    <w:p w14:paraId="343C776D" w14:textId="77777777" w:rsidR="00C33570" w:rsidRPr="006106C6" w:rsidRDefault="00C33570" w:rsidP="00C33570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6106C6">
        <w:rPr>
          <w:rFonts w:ascii="Times New Roman" w:hAnsi="Times New Roman" w:cs="Times New Roman"/>
          <w:lang w:val="en-GB"/>
        </w:rPr>
        <w:fldChar w:fldCharType="begin"/>
      </w:r>
      <w:r w:rsidRPr="006106C6">
        <w:rPr>
          <w:rFonts w:ascii="Times New Roman" w:hAnsi="Times New Roman" w:cs="Times New Roman"/>
          <w:lang w:val="en-GB"/>
        </w:rPr>
        <w:instrText xml:space="preserve"> ADDIN EN.REFLIST </w:instrText>
      </w:r>
      <w:r w:rsidRPr="006106C6">
        <w:rPr>
          <w:rFonts w:ascii="Times New Roman" w:hAnsi="Times New Roman" w:cs="Times New Roman"/>
          <w:lang w:val="en-GB"/>
        </w:rPr>
        <w:fldChar w:fldCharType="separate"/>
      </w:r>
      <w:r w:rsidRPr="006106C6">
        <w:rPr>
          <w:rFonts w:ascii="Times New Roman" w:hAnsi="Times New Roman" w:cs="Times New Roman"/>
        </w:rPr>
        <w:t>1.</w:t>
      </w:r>
      <w:r w:rsidRPr="006106C6">
        <w:rPr>
          <w:rFonts w:ascii="Times New Roman" w:hAnsi="Times New Roman" w:cs="Times New Roman"/>
        </w:rPr>
        <w:tab/>
        <w:t>Angerer V, Süssenbach F, Hirschinger N, Auwärter V. Validated LC-MS/MS method for qualitative and quantitative analysis of 75 synthetic cannabinoids in serum. The International Association of Forensic Science 2015; 2015; Florence, Italy.</w:t>
      </w:r>
    </w:p>
    <w:p w14:paraId="6AE28597" w14:textId="77777777" w:rsidR="00C33570" w:rsidRPr="006106C6" w:rsidRDefault="00C33570" w:rsidP="00C33570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6106C6">
        <w:rPr>
          <w:rFonts w:ascii="Times New Roman" w:hAnsi="Times New Roman" w:cs="Times New Roman"/>
        </w:rPr>
        <w:t>2.</w:t>
      </w:r>
      <w:r w:rsidRPr="006106C6">
        <w:rPr>
          <w:rFonts w:ascii="Times New Roman" w:hAnsi="Times New Roman" w:cs="Times New Roman"/>
        </w:rPr>
        <w:tab/>
        <w:t xml:space="preserve">Franz F, Angerer V, Jechle H, et al. Immunoassay screening in urine for synthetic cannabinoids - an evaluation of the diagnostic efficiency. </w:t>
      </w:r>
      <w:r w:rsidRPr="006106C6">
        <w:rPr>
          <w:rFonts w:ascii="Times New Roman" w:hAnsi="Times New Roman" w:cs="Times New Roman"/>
          <w:i/>
        </w:rPr>
        <w:t xml:space="preserve">Clin Chem Lab Med. </w:t>
      </w:r>
      <w:r w:rsidRPr="006106C6">
        <w:rPr>
          <w:rFonts w:ascii="Times New Roman" w:hAnsi="Times New Roman" w:cs="Times New Roman"/>
        </w:rPr>
        <w:t>2017;55(9):1375-1384.</w:t>
      </w:r>
    </w:p>
    <w:p w14:paraId="2864E539" w14:textId="35D5EC99" w:rsidR="00B041FF" w:rsidRDefault="00C33570" w:rsidP="00B45A36">
      <w:pPr>
        <w:jc w:val="both"/>
        <w:rPr>
          <w:rFonts w:ascii="Times New Roman" w:hAnsi="Times New Roman" w:cs="Times New Roman"/>
          <w:lang w:val="en-GB"/>
        </w:rPr>
      </w:pPr>
      <w:r w:rsidRPr="006106C6">
        <w:rPr>
          <w:rFonts w:ascii="Times New Roman" w:hAnsi="Times New Roman" w:cs="Times New Roman"/>
          <w:lang w:val="en-GB"/>
        </w:rPr>
        <w:fldChar w:fldCharType="end"/>
      </w:r>
    </w:p>
    <w:sectPr w:rsidR="00B041FF" w:rsidSect="00B041FF">
      <w:headerReference w:type="even" r:id="rId23"/>
      <w:headerReference w:type="default" r:id="rId24"/>
      <w:footerReference w:type="even" r:id="rId25"/>
      <w:footerReference w:type="default" r:id="rId2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B0865" w14:textId="77777777" w:rsidR="0015570C" w:rsidRDefault="0015570C">
      <w:pPr>
        <w:spacing w:after="0" w:line="240" w:lineRule="auto"/>
      </w:pPr>
      <w:r>
        <w:separator/>
      </w:r>
    </w:p>
  </w:endnote>
  <w:endnote w:type="continuationSeparator" w:id="0">
    <w:p w14:paraId="01E2D36D" w14:textId="77777777" w:rsidR="0015570C" w:rsidRDefault="00155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E5FB8" w14:textId="77777777" w:rsidR="00D96277" w:rsidRDefault="00D9627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A27C9" w14:textId="77777777" w:rsidR="00D96277" w:rsidRDefault="00D96277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EAB03" w14:textId="77777777" w:rsidR="00D96277" w:rsidRDefault="00D9627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A5AE" w14:textId="77777777" w:rsidR="0015570C" w:rsidRDefault="0015570C">
      <w:pPr>
        <w:spacing w:after="0" w:line="240" w:lineRule="auto"/>
      </w:pPr>
      <w:r>
        <w:separator/>
      </w:r>
    </w:p>
  </w:footnote>
  <w:footnote w:type="continuationSeparator" w:id="0">
    <w:p w14:paraId="05B11FBD" w14:textId="77777777" w:rsidR="0015570C" w:rsidRDefault="00155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A2469" w14:textId="77777777" w:rsidR="00D96277" w:rsidRDefault="00D96277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6D3B" w14:textId="77777777" w:rsidR="00D96277" w:rsidRDefault="00D96277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79460" w14:textId="77777777" w:rsidR="00D96277" w:rsidRDefault="00D96277">
    <w:pPr>
      <w:pStyle w:val="BodyText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DDC4" w14:textId="77777777" w:rsidR="00D96277" w:rsidRDefault="00D9627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3ECE"/>
    <w:multiLevelType w:val="multilevel"/>
    <w:tmpl w:val="2D5EDB58"/>
    <w:lvl w:ilvl="0">
      <w:start w:val="8"/>
      <w:numFmt w:val="upperRoman"/>
      <w:lvlText w:val="%1"/>
      <w:lvlJc w:val="left"/>
      <w:pPr>
        <w:ind w:left="958" w:hanging="851"/>
      </w:pPr>
      <w:rPr>
        <w:rFonts w:hint="default"/>
        <w:lang w:val="de-DE" w:eastAsia="en-US" w:bidi="ar-SA"/>
      </w:rPr>
    </w:lvl>
    <w:lvl w:ilvl="1">
      <w:start w:val="2"/>
      <w:numFmt w:val="decimal"/>
      <w:lvlText w:val="%1.%2"/>
      <w:lvlJc w:val="left"/>
      <w:pPr>
        <w:ind w:left="958" w:hanging="851"/>
      </w:pPr>
      <w:rPr>
        <w:rFonts w:ascii="Calisto MT" w:eastAsia="Calisto MT" w:hAnsi="Calisto MT" w:cs="Calisto MT" w:hint="default"/>
        <w:b w:val="0"/>
        <w:bCs w:val="0"/>
        <w:i w:val="0"/>
        <w:iCs w:val="0"/>
        <w:spacing w:val="-2"/>
        <w:w w:val="100"/>
        <w:sz w:val="16"/>
        <w:szCs w:val="16"/>
        <w:lang w:val="de-DE" w:eastAsia="en-US" w:bidi="ar-SA"/>
      </w:rPr>
    </w:lvl>
    <w:lvl w:ilvl="2">
      <w:numFmt w:val="bullet"/>
      <w:lvlText w:val="•"/>
      <w:lvlJc w:val="left"/>
      <w:pPr>
        <w:ind w:left="1078" w:hanging="851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1137" w:hanging="851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1196" w:hanging="851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1255" w:hanging="851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1314" w:hanging="851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1373" w:hanging="851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1432" w:hanging="851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rug Testing Analysi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000ap5zjetptoewa2dpp95n0e9t95ea52t2&quot;&gt;NPS&lt;record-ids&gt;&lt;item&gt;51&lt;/item&gt;&lt;item&gt;52&lt;/item&gt;&lt;/record-ids&gt;&lt;/item&gt;&lt;/Libraries&gt;"/>
  </w:docVars>
  <w:rsids>
    <w:rsidRoot w:val="00B076CE"/>
    <w:rsid w:val="00002A9F"/>
    <w:rsid w:val="00002AC0"/>
    <w:rsid w:val="00033867"/>
    <w:rsid w:val="00052653"/>
    <w:rsid w:val="00056435"/>
    <w:rsid w:val="000733A6"/>
    <w:rsid w:val="000B02B3"/>
    <w:rsid w:val="000E3976"/>
    <w:rsid w:val="000E6843"/>
    <w:rsid w:val="001146E2"/>
    <w:rsid w:val="00153B09"/>
    <w:rsid w:val="0015570C"/>
    <w:rsid w:val="00191F4E"/>
    <w:rsid w:val="001A0E6E"/>
    <w:rsid w:val="001C59B9"/>
    <w:rsid w:val="002A6BBF"/>
    <w:rsid w:val="002B26B3"/>
    <w:rsid w:val="002D3FD5"/>
    <w:rsid w:val="002D50A5"/>
    <w:rsid w:val="002E6AD6"/>
    <w:rsid w:val="002F0295"/>
    <w:rsid w:val="00353557"/>
    <w:rsid w:val="0036731D"/>
    <w:rsid w:val="0038126B"/>
    <w:rsid w:val="003A75EC"/>
    <w:rsid w:val="003D019B"/>
    <w:rsid w:val="003E2D06"/>
    <w:rsid w:val="003E49F4"/>
    <w:rsid w:val="00417426"/>
    <w:rsid w:val="00434D43"/>
    <w:rsid w:val="004376A3"/>
    <w:rsid w:val="00443B12"/>
    <w:rsid w:val="00452D29"/>
    <w:rsid w:val="004865E6"/>
    <w:rsid w:val="004B67F6"/>
    <w:rsid w:val="00587DFA"/>
    <w:rsid w:val="005C430C"/>
    <w:rsid w:val="006106C6"/>
    <w:rsid w:val="006130D5"/>
    <w:rsid w:val="006407E6"/>
    <w:rsid w:val="006A291F"/>
    <w:rsid w:val="006B2FB2"/>
    <w:rsid w:val="006F3083"/>
    <w:rsid w:val="007750B3"/>
    <w:rsid w:val="007D79AB"/>
    <w:rsid w:val="007F64F9"/>
    <w:rsid w:val="00811451"/>
    <w:rsid w:val="00820362"/>
    <w:rsid w:val="00872D65"/>
    <w:rsid w:val="008738ED"/>
    <w:rsid w:val="00875964"/>
    <w:rsid w:val="008E7A4F"/>
    <w:rsid w:val="0091494B"/>
    <w:rsid w:val="00915395"/>
    <w:rsid w:val="009248E2"/>
    <w:rsid w:val="009474DF"/>
    <w:rsid w:val="00974558"/>
    <w:rsid w:val="009963F0"/>
    <w:rsid w:val="009E3F3B"/>
    <w:rsid w:val="009F4287"/>
    <w:rsid w:val="00A1159A"/>
    <w:rsid w:val="00A6262C"/>
    <w:rsid w:val="00A807FB"/>
    <w:rsid w:val="00A95CB8"/>
    <w:rsid w:val="00A96ED5"/>
    <w:rsid w:val="00A97808"/>
    <w:rsid w:val="00AB1DB4"/>
    <w:rsid w:val="00AF2BA2"/>
    <w:rsid w:val="00AF5D58"/>
    <w:rsid w:val="00B03AAB"/>
    <w:rsid w:val="00B041FF"/>
    <w:rsid w:val="00B076CE"/>
    <w:rsid w:val="00B45A36"/>
    <w:rsid w:val="00B51C02"/>
    <w:rsid w:val="00BA1F1B"/>
    <w:rsid w:val="00BE32A3"/>
    <w:rsid w:val="00BF43FE"/>
    <w:rsid w:val="00C04B9E"/>
    <w:rsid w:val="00C33570"/>
    <w:rsid w:val="00C3657D"/>
    <w:rsid w:val="00C36DDF"/>
    <w:rsid w:val="00C37158"/>
    <w:rsid w:val="00C74751"/>
    <w:rsid w:val="00CD6658"/>
    <w:rsid w:val="00CE1917"/>
    <w:rsid w:val="00D02BC7"/>
    <w:rsid w:val="00D217B2"/>
    <w:rsid w:val="00D4156A"/>
    <w:rsid w:val="00D432E0"/>
    <w:rsid w:val="00D61002"/>
    <w:rsid w:val="00D96277"/>
    <w:rsid w:val="00DF038D"/>
    <w:rsid w:val="00E171CA"/>
    <w:rsid w:val="00EC5F5C"/>
    <w:rsid w:val="00F23A5E"/>
    <w:rsid w:val="00F30679"/>
    <w:rsid w:val="00F372DB"/>
    <w:rsid w:val="00F63254"/>
    <w:rsid w:val="00F939B2"/>
    <w:rsid w:val="00FA587E"/>
    <w:rsid w:val="00FA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05FE71"/>
  <w15:docId w15:val="{C3940A57-97CD-4482-944E-E39464AC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L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6CE"/>
    <w:pPr>
      <w:spacing w:after="200" w:line="276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B076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6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6CE"/>
    <w:rPr>
      <w:sz w:val="20"/>
      <w:szCs w:val="20"/>
      <w:lang w:val="de-DE"/>
    </w:rPr>
  </w:style>
  <w:style w:type="paragraph" w:styleId="BodyText">
    <w:name w:val="Body Text"/>
    <w:basedOn w:val="Normal"/>
    <w:link w:val="BodyTextChar"/>
    <w:uiPriority w:val="1"/>
    <w:qFormat/>
    <w:rsid w:val="00915395"/>
    <w:pPr>
      <w:widowControl w:val="0"/>
      <w:autoSpaceDE w:val="0"/>
      <w:autoSpaceDN w:val="0"/>
      <w:spacing w:after="0" w:line="240" w:lineRule="auto"/>
    </w:pPr>
    <w:rPr>
      <w:rFonts w:ascii="Calisto MT" w:eastAsia="Calisto MT" w:hAnsi="Calisto MT" w:cs="Calisto MT"/>
    </w:rPr>
  </w:style>
  <w:style w:type="character" w:customStyle="1" w:styleId="BodyTextChar">
    <w:name w:val="Body Text Char"/>
    <w:basedOn w:val="DefaultParagraphFont"/>
    <w:link w:val="BodyText"/>
    <w:uiPriority w:val="1"/>
    <w:rsid w:val="00915395"/>
    <w:rPr>
      <w:rFonts w:ascii="Calisto MT" w:eastAsia="Calisto MT" w:hAnsi="Calisto MT" w:cs="Calisto MT"/>
      <w:lang w:val="de-DE"/>
    </w:rPr>
  </w:style>
  <w:style w:type="paragraph" w:styleId="Title">
    <w:name w:val="Title"/>
    <w:basedOn w:val="Normal"/>
    <w:link w:val="TitleChar"/>
    <w:uiPriority w:val="10"/>
    <w:qFormat/>
    <w:rsid w:val="00915395"/>
    <w:pPr>
      <w:widowControl w:val="0"/>
      <w:autoSpaceDE w:val="0"/>
      <w:autoSpaceDN w:val="0"/>
      <w:spacing w:before="81" w:after="0" w:line="240" w:lineRule="auto"/>
      <w:ind w:left="144"/>
    </w:pPr>
    <w:rPr>
      <w:rFonts w:ascii="Calisto MT" w:eastAsia="Calisto MT" w:hAnsi="Calisto MT" w:cs="Calisto MT"/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915395"/>
    <w:rPr>
      <w:rFonts w:ascii="Calisto MT" w:eastAsia="Calisto MT" w:hAnsi="Calisto MT" w:cs="Calisto MT"/>
      <w:b/>
      <w:bCs/>
      <w:sz w:val="26"/>
      <w:szCs w:val="26"/>
      <w:lang w:val="de-DE"/>
    </w:rPr>
  </w:style>
  <w:style w:type="paragraph" w:styleId="ListParagraph">
    <w:name w:val="List Paragraph"/>
    <w:basedOn w:val="Normal"/>
    <w:uiPriority w:val="1"/>
    <w:qFormat/>
    <w:rsid w:val="00915395"/>
    <w:pPr>
      <w:widowControl w:val="0"/>
      <w:autoSpaceDE w:val="0"/>
      <w:autoSpaceDN w:val="0"/>
      <w:spacing w:after="0" w:line="240" w:lineRule="auto"/>
    </w:pPr>
    <w:rPr>
      <w:rFonts w:ascii="Calisto MT" w:eastAsia="Calisto MT" w:hAnsi="Calisto MT" w:cs="Calisto MT"/>
    </w:rPr>
  </w:style>
  <w:style w:type="paragraph" w:customStyle="1" w:styleId="TableParagraph">
    <w:name w:val="Table Paragraph"/>
    <w:basedOn w:val="Normal"/>
    <w:uiPriority w:val="1"/>
    <w:qFormat/>
    <w:rsid w:val="00915395"/>
    <w:pPr>
      <w:widowControl w:val="0"/>
      <w:autoSpaceDE w:val="0"/>
      <w:autoSpaceDN w:val="0"/>
      <w:spacing w:after="0" w:line="240" w:lineRule="auto"/>
    </w:pPr>
    <w:rPr>
      <w:rFonts w:ascii="Calisto MT" w:eastAsia="Calisto MT" w:hAnsi="Calisto MT" w:cs="Calisto MT"/>
    </w:rPr>
  </w:style>
  <w:style w:type="paragraph" w:styleId="Footer">
    <w:name w:val="footer"/>
    <w:basedOn w:val="Normal"/>
    <w:link w:val="FooterChar"/>
    <w:uiPriority w:val="99"/>
    <w:unhideWhenUsed/>
    <w:rsid w:val="00915395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Calisto MT" w:eastAsia="Calisto MT" w:hAnsi="Calisto MT" w:cs="Calisto MT"/>
    </w:rPr>
  </w:style>
  <w:style w:type="character" w:customStyle="1" w:styleId="FooterChar">
    <w:name w:val="Footer Char"/>
    <w:basedOn w:val="DefaultParagraphFont"/>
    <w:link w:val="Footer"/>
    <w:uiPriority w:val="99"/>
    <w:rsid w:val="00915395"/>
    <w:rPr>
      <w:rFonts w:ascii="Calisto MT" w:eastAsia="Calisto MT" w:hAnsi="Calisto MT" w:cs="Calisto MT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915395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Calisto MT" w:eastAsia="Calisto MT" w:hAnsi="Calisto MT" w:cs="Calisto MT"/>
    </w:rPr>
  </w:style>
  <w:style w:type="character" w:customStyle="1" w:styleId="HeaderChar">
    <w:name w:val="Header Char"/>
    <w:basedOn w:val="DefaultParagraphFont"/>
    <w:link w:val="Header"/>
    <w:uiPriority w:val="99"/>
    <w:rsid w:val="00915395"/>
    <w:rPr>
      <w:rFonts w:ascii="Calisto MT" w:eastAsia="Calisto MT" w:hAnsi="Calisto MT" w:cs="Calisto MT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395"/>
    <w:pPr>
      <w:widowControl w:val="0"/>
      <w:autoSpaceDE w:val="0"/>
      <w:autoSpaceDN w:val="0"/>
      <w:spacing w:after="0"/>
    </w:pPr>
    <w:rPr>
      <w:rFonts w:ascii="Calisto MT" w:eastAsia="Calisto MT" w:hAnsi="Calisto MT" w:cs="Calisto MT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395"/>
    <w:rPr>
      <w:rFonts w:ascii="Calisto MT" w:eastAsia="Calisto MT" w:hAnsi="Calisto MT" w:cs="Calisto MT"/>
      <w:b/>
      <w:bCs/>
      <w:sz w:val="20"/>
      <w:szCs w:val="2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5EC"/>
    <w:rPr>
      <w:rFonts w:ascii="Tahoma" w:hAnsi="Tahoma" w:cs="Tahoma"/>
      <w:sz w:val="16"/>
      <w:szCs w:val="16"/>
      <w:lang w:val="de-DE"/>
    </w:rPr>
  </w:style>
  <w:style w:type="paragraph" w:customStyle="1" w:styleId="EndNoteBibliographyTitle">
    <w:name w:val="EndNote Bibliography Title"/>
    <w:basedOn w:val="Normal"/>
    <w:link w:val="EndNoteBibliographyTitleChar"/>
    <w:rsid w:val="00C3357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357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3570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33570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9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footer" Target="footer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1547</Words>
  <Characters>8824</Characters>
  <Application>Microsoft Office Word</Application>
  <DocSecurity>0</DocSecurity>
  <Lines>73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IRM Bern</Company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Grafinger, Katharina (IRM)</dc:creator>
  <cp:lastModifiedBy>Jaralve, Lovely -</cp:lastModifiedBy>
  <cp:revision>2</cp:revision>
  <cp:lastPrinted>2025-07-07T11:46:00Z</cp:lastPrinted>
  <dcterms:created xsi:type="dcterms:W3CDTF">2025-12-12T06:18:00Z</dcterms:created>
  <dcterms:modified xsi:type="dcterms:W3CDTF">2025-12-12T06:18:00Z</dcterms:modified>
</cp:coreProperties>
</file>