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766A5" w14:textId="25A24BE0" w:rsidR="003C0264" w:rsidRPr="005E750C" w:rsidRDefault="003C0264" w:rsidP="006C701B">
      <w:pPr>
        <w:spacing w:line="480" w:lineRule="auto"/>
        <w:rPr>
          <w:b/>
          <w:u w:val="single"/>
        </w:rPr>
      </w:pPr>
      <w:bookmarkStart w:id="0" w:name="_Hlk56482266"/>
    </w:p>
    <w:tbl>
      <w:tblPr>
        <w:tblStyle w:val="TableGrid1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2"/>
        <w:gridCol w:w="2198"/>
        <w:gridCol w:w="4050"/>
      </w:tblGrid>
      <w:tr w:rsidR="00E27DE5" w:rsidRPr="005E750C" w14:paraId="7D83AEA5" w14:textId="77777777" w:rsidTr="00AE2F82">
        <w:tc>
          <w:tcPr>
            <w:tcW w:w="9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B60251" w14:textId="5A1104D1" w:rsidR="00E27DE5" w:rsidRPr="00E27DE5" w:rsidRDefault="00E27DE5" w:rsidP="005E750C">
            <w:pPr>
              <w:rPr>
                <w:rFonts w:eastAsia="Calibri"/>
              </w:rPr>
            </w:pPr>
            <w:bookmarkStart w:id="1" w:name="OLE_LINK1"/>
            <w:bookmarkStart w:id="2" w:name="OLE_LINK2"/>
            <w:bookmarkStart w:id="3" w:name="_Hlk64308408"/>
            <w:proofErr w:type="spellStart"/>
            <w:r w:rsidRPr="005E750C">
              <w:rPr>
                <w:rFonts w:eastAsia="Calibri"/>
                <w:b/>
                <w:bCs/>
                <w:lang w:val="ru-RU"/>
              </w:rPr>
              <w:t>Supplemental</w:t>
            </w:r>
            <w:proofErr w:type="spellEnd"/>
            <w:r w:rsidRPr="005E750C">
              <w:rPr>
                <w:rFonts w:eastAsia="Calibri"/>
                <w:b/>
                <w:bCs/>
                <w:lang w:val="ru-RU"/>
              </w:rPr>
              <w:t xml:space="preserve"> </w:t>
            </w:r>
            <w:proofErr w:type="spellStart"/>
            <w:r w:rsidRPr="005E750C">
              <w:rPr>
                <w:rFonts w:eastAsia="Calibri"/>
                <w:b/>
                <w:bCs/>
                <w:lang w:val="ru-RU"/>
              </w:rPr>
              <w:t>Table</w:t>
            </w:r>
            <w:proofErr w:type="spellEnd"/>
            <w:r w:rsidRPr="005E750C">
              <w:rPr>
                <w:rFonts w:eastAsia="Calibri"/>
                <w:b/>
                <w:bCs/>
                <w:lang w:val="ru-RU"/>
              </w:rPr>
              <w:t xml:space="preserve"> 1 </w:t>
            </w:r>
            <w:r w:rsidRPr="00E27DE5">
              <w:rPr>
                <w:rFonts w:eastAsia="Calibri"/>
                <w:b/>
                <w:bCs/>
                <w:lang w:val="ru-RU"/>
              </w:rPr>
              <w:t xml:space="preserve">– </w:t>
            </w:r>
            <w:r w:rsidR="00A7311B">
              <w:rPr>
                <w:rFonts w:eastAsia="Calibri"/>
                <w:b/>
                <w:bCs/>
              </w:rPr>
              <w:t xml:space="preserve">Summary of </w:t>
            </w:r>
            <w:r w:rsidRPr="00E27DE5">
              <w:rPr>
                <w:rFonts w:eastAsia="Calibri"/>
                <w:b/>
                <w:bCs/>
              </w:rPr>
              <w:t>Cardiac History</w:t>
            </w:r>
            <w:r w:rsidR="00A7311B">
              <w:rPr>
                <w:rFonts w:eastAsia="Calibri"/>
                <w:b/>
                <w:bCs/>
              </w:rPr>
              <w:t xml:space="preserve"> (2009-2010)</w:t>
            </w:r>
            <w:r w:rsidRPr="00E27DE5">
              <w:rPr>
                <w:rFonts w:eastAsia="Calibri"/>
                <w:b/>
                <w:bCs/>
              </w:rPr>
              <w:t>.</w:t>
            </w:r>
            <w:bookmarkEnd w:id="1"/>
            <w:bookmarkEnd w:id="2"/>
          </w:p>
        </w:tc>
      </w:tr>
      <w:bookmarkEnd w:id="3"/>
      <w:tr w:rsidR="005E750C" w:rsidRPr="005E750C" w14:paraId="413C6BD6" w14:textId="77777777" w:rsidTr="00E27DE5"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</w:tcPr>
          <w:p w14:paraId="04E5D0B4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7F8448DA" w14:textId="77777777" w:rsidR="005E750C" w:rsidRPr="005E750C" w:rsidRDefault="005E750C" w:rsidP="005E750C">
            <w:pPr>
              <w:rPr>
                <w:rFonts w:eastAsia="Calibri"/>
                <w:b/>
                <w:bCs/>
                <w:lang w:val="ru-RU"/>
              </w:rPr>
            </w:pPr>
            <w:r w:rsidRPr="005E750C">
              <w:rPr>
                <w:rFonts w:eastAsia="Calibri"/>
                <w:b/>
                <w:bCs/>
                <w:lang w:val="ru-RU"/>
              </w:rPr>
              <w:t>Procedure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10EBCDA2" w14:textId="77777777" w:rsidR="005E750C" w:rsidRPr="005E750C" w:rsidRDefault="005E750C" w:rsidP="005E750C">
            <w:pPr>
              <w:rPr>
                <w:rFonts w:eastAsia="Calibri"/>
                <w:b/>
                <w:bCs/>
                <w:lang w:val="ru-RU"/>
              </w:rPr>
            </w:pPr>
            <w:r w:rsidRPr="005E750C">
              <w:rPr>
                <w:rFonts w:eastAsia="Calibri"/>
                <w:b/>
                <w:bCs/>
                <w:lang w:val="ru-RU"/>
              </w:rPr>
              <w:t>Findings</w:t>
            </w:r>
          </w:p>
        </w:tc>
      </w:tr>
      <w:tr w:rsidR="005E750C" w:rsidRPr="005E750C" w14:paraId="12C12161" w14:textId="77777777" w:rsidTr="00E27DE5">
        <w:tc>
          <w:tcPr>
            <w:tcW w:w="3112" w:type="dxa"/>
            <w:tcBorders>
              <w:top w:val="single" w:sz="4" w:space="0" w:color="auto"/>
            </w:tcBorders>
          </w:tcPr>
          <w:p w14:paraId="4601BC1F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December, 2009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4B9AC0C3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CT Angiogram</w:t>
            </w:r>
          </w:p>
        </w:tc>
        <w:tc>
          <w:tcPr>
            <w:tcW w:w="4050" w:type="dxa"/>
            <w:tcBorders>
              <w:top w:val="single" w:sz="4" w:space="0" w:color="auto"/>
            </w:tcBorders>
          </w:tcPr>
          <w:p w14:paraId="78206DEE" w14:textId="77777777" w:rsid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Calcification in the LMCA and the proximal LAD;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estimated at least a 50% luminal compromise.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Disease in the RMCA was also noted.</w:t>
            </w:r>
          </w:p>
          <w:p w14:paraId="0AE1C7F8" w14:textId="2C4F4540" w:rsidR="005E750C" w:rsidRPr="005E750C" w:rsidRDefault="005E750C" w:rsidP="005E750C">
            <w:pPr>
              <w:rPr>
                <w:rFonts w:eastAsia="Calibri"/>
                <w:lang w:val="ru-RU"/>
              </w:rPr>
            </w:pPr>
          </w:p>
        </w:tc>
      </w:tr>
      <w:tr w:rsidR="005E750C" w:rsidRPr="005E750C" w14:paraId="36486878" w14:textId="77777777" w:rsidTr="00E27DE5">
        <w:tc>
          <w:tcPr>
            <w:tcW w:w="3112" w:type="dxa"/>
          </w:tcPr>
          <w:p w14:paraId="162A4721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January, 2010</w:t>
            </w:r>
          </w:p>
        </w:tc>
        <w:tc>
          <w:tcPr>
            <w:tcW w:w="2198" w:type="dxa"/>
          </w:tcPr>
          <w:p w14:paraId="6EF77C00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ECHO</w:t>
            </w:r>
          </w:p>
        </w:tc>
        <w:tc>
          <w:tcPr>
            <w:tcW w:w="4050" w:type="dxa"/>
          </w:tcPr>
          <w:p w14:paraId="535CDB20" w14:textId="77777777" w:rsid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Normal left ventricular systolic function.</w:t>
            </w:r>
          </w:p>
          <w:p w14:paraId="275D02FD" w14:textId="7F64A6B8" w:rsidR="005E750C" w:rsidRPr="005E750C" w:rsidRDefault="005E750C" w:rsidP="005E750C">
            <w:pPr>
              <w:rPr>
                <w:rFonts w:eastAsia="Calibri"/>
                <w:lang w:val="ru-RU"/>
              </w:rPr>
            </w:pPr>
          </w:p>
        </w:tc>
      </w:tr>
      <w:tr w:rsidR="005E750C" w:rsidRPr="005E750C" w14:paraId="59AC4BA7" w14:textId="77777777" w:rsidTr="00E27DE5">
        <w:tc>
          <w:tcPr>
            <w:tcW w:w="3112" w:type="dxa"/>
            <w:tcBorders>
              <w:bottom w:val="single" w:sz="4" w:space="0" w:color="auto"/>
            </w:tcBorders>
          </w:tcPr>
          <w:p w14:paraId="12DCA527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January, 2010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35B88FAD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 xml:space="preserve">Cardiac Catheterization 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46CB6C5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>The RMCA was small, non-dominant, with subtotal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occlusion. There was 10% luminal compromise of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the LMCA. Heavy calcification was noted within all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of the diagonals of the LAD, while the LAD itself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was difflusely diseased with areas of ectatic dilation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and moderate stenosis, 60-70%. There was an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aneurysmal dilation in the proximal LAD and a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bare-metal stent was deployed distal to the dilation,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in the mid-LAD. The left circumflex (LCX) was the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dominant vessel and the AV segment was diffusely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dilated and ectatic. The first and second obtuse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marginal (OM1 and OM2) were 100% occluded and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were noted to fill retrograde. A cutting balloon was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unable to cross the area of disease in the both the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OM1 and OM2. The OM3 had multiple stenotic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regions with the worst being 90% occluded and a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bare-metal stent was deployed at the location of the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near-total occlusion. The posterior descending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artery (PDA) was large and also diffusely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alherosclerotic with multiple angiographic stenotic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areas of varying severity; the worst located in the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distal segments.</w:t>
            </w:r>
          </w:p>
        </w:tc>
      </w:tr>
      <w:tr w:rsidR="005E750C" w:rsidRPr="005E750C" w14:paraId="074CE800" w14:textId="77777777" w:rsidTr="00E27DE5">
        <w:trPr>
          <w:trHeight w:val="1079"/>
        </w:trPr>
        <w:tc>
          <w:tcPr>
            <w:tcW w:w="9360" w:type="dxa"/>
            <w:gridSpan w:val="3"/>
            <w:tcBorders>
              <w:top w:val="single" w:sz="4" w:space="0" w:color="auto"/>
            </w:tcBorders>
          </w:tcPr>
          <w:p w14:paraId="28CE2422" w14:textId="77777777" w:rsidR="005E750C" w:rsidRPr="005E750C" w:rsidRDefault="005E750C" w:rsidP="005E750C">
            <w:pPr>
              <w:rPr>
                <w:rFonts w:eastAsia="Calibri"/>
                <w:lang w:val="ru-RU"/>
              </w:rPr>
            </w:pPr>
            <w:r w:rsidRPr="005E750C">
              <w:rPr>
                <w:rFonts w:eastAsia="Calibri"/>
                <w:lang w:val="ru-RU"/>
              </w:rPr>
              <w:t xml:space="preserve">LMCA, </w:t>
            </w:r>
            <w:proofErr w:type="spellStart"/>
            <w:r w:rsidRPr="005E750C">
              <w:rPr>
                <w:rFonts w:eastAsia="Calibri"/>
                <w:lang w:val="ru-RU"/>
              </w:rPr>
              <w:t>left</w:t>
            </w:r>
            <w:proofErr w:type="spellEnd"/>
            <w:r w:rsidRPr="005E750C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5E750C">
              <w:rPr>
                <w:rFonts w:eastAsia="Calibri"/>
                <w:lang w:val="ru-RU"/>
              </w:rPr>
              <w:t>main</w:t>
            </w:r>
            <w:proofErr w:type="spellEnd"/>
            <w:r w:rsidRPr="005E750C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5E750C">
              <w:rPr>
                <w:rFonts w:eastAsia="Calibri"/>
                <w:lang w:val="ru-RU"/>
              </w:rPr>
              <w:t>coronary</w:t>
            </w:r>
            <w:proofErr w:type="spellEnd"/>
            <w:r w:rsidRPr="005E750C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5E750C">
              <w:rPr>
                <w:rFonts w:eastAsia="Calibri"/>
                <w:lang w:val="ru-RU"/>
              </w:rPr>
              <w:t>artery</w:t>
            </w:r>
            <w:proofErr w:type="spellEnd"/>
            <w:r w:rsidRPr="005E750C">
              <w:rPr>
                <w:rFonts w:eastAsia="Calibri"/>
                <w:lang w:val="ru-RU"/>
              </w:rPr>
              <w:t>, LAD, left anterior descending artery. RMCA, right main coronary</w:t>
            </w:r>
            <w:r w:rsidRPr="005E750C">
              <w:rPr>
                <w:rFonts w:eastAsia="Calibri"/>
              </w:rPr>
              <w:t xml:space="preserve"> </w:t>
            </w:r>
            <w:r w:rsidRPr="005E750C">
              <w:rPr>
                <w:rFonts w:eastAsia="Calibri"/>
                <w:lang w:val="ru-RU"/>
              </w:rPr>
              <w:t>artery.</w:t>
            </w:r>
          </w:p>
        </w:tc>
      </w:tr>
    </w:tbl>
    <w:bookmarkEnd w:id="0"/>
    <w:p w14:paraId="4E951C2D" w14:textId="31FA3009" w:rsidR="009F4A76" w:rsidRPr="004E610B" w:rsidRDefault="004E610B" w:rsidP="007B2F5F">
      <w:proofErr w:type="spellStart"/>
      <w:r w:rsidRPr="004E610B">
        <w:rPr>
          <w:rFonts w:eastAsia="Calibri"/>
          <w:b/>
          <w:bCs/>
          <w:lang w:val="ru-RU"/>
        </w:rPr>
        <w:t>Supplemental</w:t>
      </w:r>
      <w:proofErr w:type="spellEnd"/>
      <w:r w:rsidRPr="004E610B">
        <w:rPr>
          <w:rFonts w:eastAsia="Calibri"/>
          <w:b/>
          <w:bCs/>
          <w:lang w:val="ru-RU"/>
        </w:rPr>
        <w:t xml:space="preserve"> </w:t>
      </w:r>
      <w:proofErr w:type="spellStart"/>
      <w:r w:rsidRPr="004E610B">
        <w:rPr>
          <w:rFonts w:eastAsia="Calibri"/>
          <w:b/>
          <w:bCs/>
          <w:lang w:val="ru-RU"/>
        </w:rPr>
        <w:t>Table</w:t>
      </w:r>
      <w:proofErr w:type="spellEnd"/>
      <w:r w:rsidRPr="004E610B">
        <w:rPr>
          <w:rFonts w:eastAsia="Calibri"/>
          <w:b/>
          <w:bCs/>
          <w:lang w:val="ru-RU"/>
        </w:rPr>
        <w:t xml:space="preserve"> 1 – </w:t>
      </w:r>
      <w:r w:rsidRPr="004E610B">
        <w:rPr>
          <w:rFonts w:eastAsia="Calibri"/>
          <w:b/>
          <w:bCs/>
        </w:rPr>
        <w:t xml:space="preserve">Summary of Cardiac History (2009-2010). </w:t>
      </w:r>
      <w:r w:rsidR="00DA5A96" w:rsidRPr="004E610B">
        <w:rPr>
          <w:rFonts w:eastAsia="Calibri"/>
        </w:rPr>
        <w:t>Displaying</w:t>
      </w:r>
      <w:r w:rsidR="00A11887" w:rsidRPr="004E610B">
        <w:rPr>
          <w:rFonts w:eastAsia="Calibri"/>
        </w:rPr>
        <w:t xml:space="preserve"> </w:t>
      </w:r>
      <w:proofErr w:type="spellStart"/>
      <w:r w:rsidR="00A11887" w:rsidRPr="004E610B">
        <w:rPr>
          <w:rFonts w:eastAsia="Calibri"/>
          <w:lang w:val="ru-RU"/>
        </w:rPr>
        <w:t>the</w:t>
      </w:r>
      <w:proofErr w:type="spellEnd"/>
      <w:r w:rsidR="00A11887" w:rsidRPr="004E610B">
        <w:rPr>
          <w:rFonts w:eastAsia="Calibri"/>
          <w:lang w:val="ru-RU"/>
        </w:rPr>
        <w:t xml:space="preserve"> </w:t>
      </w:r>
      <w:proofErr w:type="spellStart"/>
      <w:r w:rsidR="00A11887" w:rsidRPr="004E610B">
        <w:rPr>
          <w:rFonts w:eastAsia="Calibri"/>
          <w:lang w:val="ru-RU"/>
        </w:rPr>
        <w:t>patients</w:t>
      </w:r>
      <w:proofErr w:type="spellEnd"/>
      <w:r w:rsidR="00A11887" w:rsidRPr="004E610B">
        <w:rPr>
          <w:rFonts w:eastAsia="Calibri"/>
          <w:lang w:val="ru-RU"/>
        </w:rPr>
        <w:t xml:space="preserve"> </w:t>
      </w:r>
      <w:r w:rsidR="00A11887" w:rsidRPr="004E610B">
        <w:rPr>
          <w:rFonts w:eastAsia="Calibri"/>
        </w:rPr>
        <w:t xml:space="preserve">past cardiac medical history; </w:t>
      </w:r>
      <w:proofErr w:type="gramStart"/>
      <w:r w:rsidR="00A11887" w:rsidRPr="004E610B">
        <w:rPr>
          <w:rFonts w:eastAsia="Calibri"/>
        </w:rPr>
        <w:t>specifically</w:t>
      </w:r>
      <w:proofErr w:type="gramEnd"/>
      <w:r w:rsidR="00A11887" w:rsidRPr="004E610B">
        <w:rPr>
          <w:rFonts w:eastAsia="Calibri"/>
        </w:rPr>
        <w:t xml:space="preserve"> </w:t>
      </w:r>
      <w:r w:rsidR="00A11887" w:rsidRPr="004E610B">
        <w:rPr>
          <w:rFonts w:eastAsia="Calibri"/>
          <w:lang w:val="ru-RU"/>
        </w:rPr>
        <w:t xml:space="preserve">CT </w:t>
      </w:r>
      <w:proofErr w:type="spellStart"/>
      <w:r w:rsidR="00A11887" w:rsidRPr="004E610B">
        <w:rPr>
          <w:rFonts w:eastAsia="Calibri"/>
          <w:lang w:val="ru-RU"/>
        </w:rPr>
        <w:t>angiogram</w:t>
      </w:r>
      <w:proofErr w:type="spellEnd"/>
      <w:r w:rsidR="00A11887" w:rsidRPr="004E610B">
        <w:rPr>
          <w:rFonts w:eastAsia="Calibri"/>
          <w:lang w:val="ru-RU"/>
        </w:rPr>
        <w:t xml:space="preserve">, ECHO, </w:t>
      </w:r>
      <w:proofErr w:type="spellStart"/>
      <w:r w:rsidR="00A11887" w:rsidRPr="004E610B">
        <w:rPr>
          <w:rFonts w:eastAsia="Calibri"/>
          <w:lang w:val="ru-RU"/>
        </w:rPr>
        <w:t>and</w:t>
      </w:r>
      <w:proofErr w:type="spellEnd"/>
      <w:r w:rsidR="00A11887" w:rsidRPr="004E610B">
        <w:rPr>
          <w:rFonts w:eastAsia="Calibri"/>
          <w:lang w:val="ru-RU"/>
        </w:rPr>
        <w:t xml:space="preserve"> </w:t>
      </w:r>
      <w:proofErr w:type="spellStart"/>
      <w:r w:rsidR="00A11887" w:rsidRPr="004E610B">
        <w:rPr>
          <w:rFonts w:eastAsia="Calibri"/>
          <w:lang w:val="ru-RU"/>
        </w:rPr>
        <w:t>cardiac</w:t>
      </w:r>
      <w:proofErr w:type="spellEnd"/>
      <w:r w:rsidR="00A11887" w:rsidRPr="004E610B">
        <w:rPr>
          <w:rFonts w:eastAsia="Calibri"/>
        </w:rPr>
        <w:t xml:space="preserve"> </w:t>
      </w:r>
      <w:proofErr w:type="spellStart"/>
      <w:r w:rsidR="00A11887" w:rsidRPr="004E610B">
        <w:rPr>
          <w:rFonts w:eastAsia="Calibri"/>
          <w:lang w:val="ru-RU"/>
        </w:rPr>
        <w:t>catheterization</w:t>
      </w:r>
      <w:proofErr w:type="spellEnd"/>
      <w:r w:rsidR="00A11887" w:rsidRPr="004E610B">
        <w:rPr>
          <w:rFonts w:eastAsia="Calibri"/>
          <w:lang w:val="ru-RU"/>
        </w:rPr>
        <w:t xml:space="preserve"> </w:t>
      </w:r>
      <w:proofErr w:type="spellStart"/>
      <w:r w:rsidR="00A11887" w:rsidRPr="004E610B">
        <w:rPr>
          <w:rFonts w:eastAsia="Calibri"/>
          <w:lang w:val="ru-RU"/>
        </w:rPr>
        <w:t>findings</w:t>
      </w:r>
      <w:proofErr w:type="spellEnd"/>
      <w:r w:rsidR="00A11887" w:rsidRPr="004E610B">
        <w:rPr>
          <w:rFonts w:eastAsia="Calibri"/>
        </w:rPr>
        <w:t>.</w:t>
      </w:r>
      <w:r w:rsidR="009F4A76" w:rsidRPr="004E610B">
        <w:rPr>
          <w:b/>
          <w:bCs/>
        </w:rPr>
        <w:t xml:space="preserve"> </w:t>
      </w:r>
    </w:p>
    <w:p w14:paraId="5A6422BA" w14:textId="77777777" w:rsidR="009F4A76" w:rsidRPr="004E610B" w:rsidRDefault="009F4A76"/>
    <w:sectPr w:rsidR="009F4A76" w:rsidRPr="004E610B" w:rsidSect="000038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76C4"/>
    <w:multiLevelType w:val="hybridMultilevel"/>
    <w:tmpl w:val="4BB01D3A"/>
    <w:lvl w:ilvl="0" w:tplc="E026B7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200FC"/>
    <w:multiLevelType w:val="multilevel"/>
    <w:tmpl w:val="EF96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D3F3E"/>
    <w:multiLevelType w:val="hybridMultilevel"/>
    <w:tmpl w:val="BDCA7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B3722"/>
    <w:multiLevelType w:val="hybridMultilevel"/>
    <w:tmpl w:val="C268C678"/>
    <w:lvl w:ilvl="0" w:tplc="925E8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F80F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6279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C86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1AF6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50AA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CA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688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4622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7771B"/>
    <w:multiLevelType w:val="multilevel"/>
    <w:tmpl w:val="145A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31C80"/>
    <w:multiLevelType w:val="hybridMultilevel"/>
    <w:tmpl w:val="81760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166AA"/>
    <w:multiLevelType w:val="multilevel"/>
    <w:tmpl w:val="9CF8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F4E63"/>
    <w:multiLevelType w:val="hybridMultilevel"/>
    <w:tmpl w:val="06C6151C"/>
    <w:lvl w:ilvl="0" w:tplc="2EF01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48C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C8D9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265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84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896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D008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2AAA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207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25FCF"/>
    <w:multiLevelType w:val="hybridMultilevel"/>
    <w:tmpl w:val="A2B22A32"/>
    <w:lvl w:ilvl="0" w:tplc="0DB2D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4C48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C6B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785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A8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34D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648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E00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60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9B324AF"/>
    <w:multiLevelType w:val="hybridMultilevel"/>
    <w:tmpl w:val="023E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57318"/>
    <w:multiLevelType w:val="hybridMultilevel"/>
    <w:tmpl w:val="5BCAE0E0"/>
    <w:lvl w:ilvl="0" w:tplc="7B529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C3FA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9417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B630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1E2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C45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FE3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960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8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C3A0B46"/>
    <w:multiLevelType w:val="hybridMultilevel"/>
    <w:tmpl w:val="80F2571C"/>
    <w:lvl w:ilvl="0" w:tplc="2D601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41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6ECA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EE7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6C1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0D3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4C9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266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09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3745BA"/>
    <w:multiLevelType w:val="hybridMultilevel"/>
    <w:tmpl w:val="7A802158"/>
    <w:lvl w:ilvl="0" w:tplc="71BA8CD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E74E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C8BF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AD7D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7874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39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906A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0AC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E6E6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B7B3D7B"/>
    <w:multiLevelType w:val="hybridMultilevel"/>
    <w:tmpl w:val="91086C0E"/>
    <w:lvl w:ilvl="0" w:tplc="F6C2F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6C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B2F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C28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02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408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08FE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5250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EE9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E3B403B"/>
    <w:multiLevelType w:val="hybridMultilevel"/>
    <w:tmpl w:val="BF6C0BA8"/>
    <w:lvl w:ilvl="0" w:tplc="77346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7B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708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2D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44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A00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A6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8D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240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1137211"/>
    <w:multiLevelType w:val="hybridMultilevel"/>
    <w:tmpl w:val="947E30E6"/>
    <w:lvl w:ilvl="0" w:tplc="683C1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D0F05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D8329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969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A07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DC0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2E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C62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7ED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9D43FD"/>
    <w:multiLevelType w:val="hybridMultilevel"/>
    <w:tmpl w:val="E196DFC2"/>
    <w:lvl w:ilvl="0" w:tplc="936E5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01D5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60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EA3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C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928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901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364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605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9B34B45"/>
    <w:multiLevelType w:val="hybridMultilevel"/>
    <w:tmpl w:val="A946652A"/>
    <w:lvl w:ilvl="0" w:tplc="6EDAF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88C1E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E41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089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867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C44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0EE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1ED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129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A1B4055"/>
    <w:multiLevelType w:val="hybridMultilevel"/>
    <w:tmpl w:val="56B0F12C"/>
    <w:lvl w:ilvl="0" w:tplc="EBBE7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BA7D4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E8F8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6E4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36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58B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60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64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1C9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AD9230D"/>
    <w:multiLevelType w:val="hybridMultilevel"/>
    <w:tmpl w:val="CD1ADD9E"/>
    <w:lvl w:ilvl="0" w:tplc="8FF06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9370A"/>
    <w:multiLevelType w:val="hybridMultilevel"/>
    <w:tmpl w:val="52B66428"/>
    <w:lvl w:ilvl="0" w:tplc="B4E40F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EED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CEA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DAA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A5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E2E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4AC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3EF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B29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E527775"/>
    <w:multiLevelType w:val="hybridMultilevel"/>
    <w:tmpl w:val="4F667192"/>
    <w:lvl w:ilvl="0" w:tplc="74A8CB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F4B54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FC7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B61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060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5E8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983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CD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03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18D5103"/>
    <w:multiLevelType w:val="hybridMultilevel"/>
    <w:tmpl w:val="66A8B6E8"/>
    <w:lvl w:ilvl="0" w:tplc="57CC8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68FA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9CF3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14AA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2243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A2D7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C06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323F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9E94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3A29FA"/>
    <w:multiLevelType w:val="hybridMultilevel"/>
    <w:tmpl w:val="B448C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17C25"/>
    <w:multiLevelType w:val="hybridMultilevel"/>
    <w:tmpl w:val="E33E7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C1160"/>
    <w:multiLevelType w:val="multilevel"/>
    <w:tmpl w:val="7814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B65E1E"/>
    <w:multiLevelType w:val="hybridMultilevel"/>
    <w:tmpl w:val="DD56CDE4"/>
    <w:lvl w:ilvl="0" w:tplc="4672D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08A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38E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A60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D25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8635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C8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F25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382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7C2441A"/>
    <w:multiLevelType w:val="hybridMultilevel"/>
    <w:tmpl w:val="DE0045CE"/>
    <w:lvl w:ilvl="0" w:tplc="72E40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DE70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8E4A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94D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A2F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96B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DCE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428D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B47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84281"/>
    <w:multiLevelType w:val="hybridMultilevel"/>
    <w:tmpl w:val="49CA2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F0F61"/>
    <w:multiLevelType w:val="hybridMultilevel"/>
    <w:tmpl w:val="591CFC48"/>
    <w:lvl w:ilvl="0" w:tplc="1C3EE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288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205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9C4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9E2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106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4C0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569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6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7"/>
  </w:num>
  <w:num w:numId="3">
    <w:abstractNumId w:val="29"/>
  </w:num>
  <w:num w:numId="4">
    <w:abstractNumId w:val="22"/>
  </w:num>
  <w:num w:numId="5">
    <w:abstractNumId w:val="26"/>
  </w:num>
  <w:num w:numId="6">
    <w:abstractNumId w:val="16"/>
  </w:num>
  <w:num w:numId="7">
    <w:abstractNumId w:val="18"/>
  </w:num>
  <w:num w:numId="8">
    <w:abstractNumId w:val="8"/>
  </w:num>
  <w:num w:numId="9">
    <w:abstractNumId w:val="20"/>
  </w:num>
  <w:num w:numId="10">
    <w:abstractNumId w:val="14"/>
  </w:num>
  <w:num w:numId="11">
    <w:abstractNumId w:val="10"/>
  </w:num>
  <w:num w:numId="12">
    <w:abstractNumId w:val="2"/>
  </w:num>
  <w:num w:numId="13">
    <w:abstractNumId w:val="11"/>
  </w:num>
  <w:num w:numId="14">
    <w:abstractNumId w:val="27"/>
  </w:num>
  <w:num w:numId="15">
    <w:abstractNumId w:val="12"/>
  </w:num>
  <w:num w:numId="16">
    <w:abstractNumId w:val="15"/>
  </w:num>
  <w:num w:numId="17">
    <w:abstractNumId w:val="21"/>
  </w:num>
  <w:num w:numId="18">
    <w:abstractNumId w:val="17"/>
  </w:num>
  <w:num w:numId="19">
    <w:abstractNumId w:val="13"/>
  </w:num>
  <w:num w:numId="20">
    <w:abstractNumId w:val="24"/>
  </w:num>
  <w:num w:numId="21">
    <w:abstractNumId w:val="1"/>
  </w:num>
  <w:num w:numId="22">
    <w:abstractNumId w:val="0"/>
  </w:num>
  <w:num w:numId="23">
    <w:abstractNumId w:val="25"/>
  </w:num>
  <w:num w:numId="24">
    <w:abstractNumId w:val="6"/>
  </w:num>
  <w:num w:numId="25">
    <w:abstractNumId w:val="4"/>
  </w:num>
  <w:num w:numId="26">
    <w:abstractNumId w:val="9"/>
  </w:num>
  <w:num w:numId="27">
    <w:abstractNumId w:val="23"/>
  </w:num>
  <w:num w:numId="28">
    <w:abstractNumId w:val="28"/>
  </w:num>
  <w:num w:numId="29">
    <w:abstractNumId w:val="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1B"/>
    <w:rsid w:val="00003858"/>
    <w:rsid w:val="00024029"/>
    <w:rsid w:val="0004354B"/>
    <w:rsid w:val="00050AF4"/>
    <w:rsid w:val="00056697"/>
    <w:rsid w:val="000574D9"/>
    <w:rsid w:val="00065EBC"/>
    <w:rsid w:val="000A3B12"/>
    <w:rsid w:val="000A63EA"/>
    <w:rsid w:val="000B65E8"/>
    <w:rsid w:val="000E1B46"/>
    <w:rsid w:val="00137F21"/>
    <w:rsid w:val="00191C9C"/>
    <w:rsid w:val="001B5497"/>
    <w:rsid w:val="001B5D39"/>
    <w:rsid w:val="001E122C"/>
    <w:rsid w:val="001E558C"/>
    <w:rsid w:val="001E6466"/>
    <w:rsid w:val="00207BD2"/>
    <w:rsid w:val="0023521C"/>
    <w:rsid w:val="002E6BBD"/>
    <w:rsid w:val="002E7E79"/>
    <w:rsid w:val="00326E5A"/>
    <w:rsid w:val="003545E8"/>
    <w:rsid w:val="00373908"/>
    <w:rsid w:val="00381D34"/>
    <w:rsid w:val="003C0264"/>
    <w:rsid w:val="003D0104"/>
    <w:rsid w:val="003D4456"/>
    <w:rsid w:val="003F02A3"/>
    <w:rsid w:val="00430945"/>
    <w:rsid w:val="00461FFC"/>
    <w:rsid w:val="00465F49"/>
    <w:rsid w:val="00483023"/>
    <w:rsid w:val="004E610B"/>
    <w:rsid w:val="00502807"/>
    <w:rsid w:val="00514C02"/>
    <w:rsid w:val="00546CE1"/>
    <w:rsid w:val="005738C3"/>
    <w:rsid w:val="005B2212"/>
    <w:rsid w:val="005E750C"/>
    <w:rsid w:val="005F58CC"/>
    <w:rsid w:val="005F6343"/>
    <w:rsid w:val="00610EDE"/>
    <w:rsid w:val="00616FE2"/>
    <w:rsid w:val="00624D9C"/>
    <w:rsid w:val="00630962"/>
    <w:rsid w:val="00646654"/>
    <w:rsid w:val="0065138E"/>
    <w:rsid w:val="00654019"/>
    <w:rsid w:val="00656AB3"/>
    <w:rsid w:val="006A68D1"/>
    <w:rsid w:val="006B24D3"/>
    <w:rsid w:val="006C6B9C"/>
    <w:rsid w:val="006C701B"/>
    <w:rsid w:val="006D3371"/>
    <w:rsid w:val="006D7245"/>
    <w:rsid w:val="006F0467"/>
    <w:rsid w:val="0070641F"/>
    <w:rsid w:val="00745354"/>
    <w:rsid w:val="007948BC"/>
    <w:rsid w:val="00795826"/>
    <w:rsid w:val="007B2F5F"/>
    <w:rsid w:val="007C55D0"/>
    <w:rsid w:val="007E051D"/>
    <w:rsid w:val="007F7BF1"/>
    <w:rsid w:val="00817853"/>
    <w:rsid w:val="008820D2"/>
    <w:rsid w:val="008941D2"/>
    <w:rsid w:val="008A6051"/>
    <w:rsid w:val="00914A46"/>
    <w:rsid w:val="009207DD"/>
    <w:rsid w:val="00923396"/>
    <w:rsid w:val="00947DAC"/>
    <w:rsid w:val="0096788B"/>
    <w:rsid w:val="0097129F"/>
    <w:rsid w:val="009748EF"/>
    <w:rsid w:val="00980DB3"/>
    <w:rsid w:val="00993809"/>
    <w:rsid w:val="00994D43"/>
    <w:rsid w:val="009B6EA5"/>
    <w:rsid w:val="009D0086"/>
    <w:rsid w:val="009F3203"/>
    <w:rsid w:val="009F4A76"/>
    <w:rsid w:val="00A11887"/>
    <w:rsid w:val="00A2284D"/>
    <w:rsid w:val="00A45230"/>
    <w:rsid w:val="00A7311B"/>
    <w:rsid w:val="00AA31CB"/>
    <w:rsid w:val="00AB1544"/>
    <w:rsid w:val="00AE2F82"/>
    <w:rsid w:val="00AE6E10"/>
    <w:rsid w:val="00AF4945"/>
    <w:rsid w:val="00B13748"/>
    <w:rsid w:val="00B16592"/>
    <w:rsid w:val="00B245CC"/>
    <w:rsid w:val="00B31FD5"/>
    <w:rsid w:val="00B3623D"/>
    <w:rsid w:val="00B71CBF"/>
    <w:rsid w:val="00B71EF3"/>
    <w:rsid w:val="00B819CE"/>
    <w:rsid w:val="00BA0F10"/>
    <w:rsid w:val="00BF1C76"/>
    <w:rsid w:val="00C057F2"/>
    <w:rsid w:val="00C15906"/>
    <w:rsid w:val="00C200B1"/>
    <w:rsid w:val="00C31AE5"/>
    <w:rsid w:val="00C365DA"/>
    <w:rsid w:val="00C735A1"/>
    <w:rsid w:val="00C8331C"/>
    <w:rsid w:val="00C937A0"/>
    <w:rsid w:val="00C97052"/>
    <w:rsid w:val="00CE7083"/>
    <w:rsid w:val="00CF1E15"/>
    <w:rsid w:val="00CF4C77"/>
    <w:rsid w:val="00D068BA"/>
    <w:rsid w:val="00D06EE3"/>
    <w:rsid w:val="00D5596E"/>
    <w:rsid w:val="00D622B4"/>
    <w:rsid w:val="00D62FEF"/>
    <w:rsid w:val="00DA5A96"/>
    <w:rsid w:val="00DC0A50"/>
    <w:rsid w:val="00DF2852"/>
    <w:rsid w:val="00E11E78"/>
    <w:rsid w:val="00E27DE5"/>
    <w:rsid w:val="00E54BE8"/>
    <w:rsid w:val="00E947F0"/>
    <w:rsid w:val="00ED3FF8"/>
    <w:rsid w:val="00EE3C29"/>
    <w:rsid w:val="00EF416C"/>
    <w:rsid w:val="00F33CF8"/>
    <w:rsid w:val="00F358AB"/>
    <w:rsid w:val="00F76E54"/>
    <w:rsid w:val="00F778E1"/>
    <w:rsid w:val="00F90539"/>
    <w:rsid w:val="00FA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1375"/>
  <w15:chartTrackingRefBased/>
  <w15:docId w15:val="{6FF42203-F9B0-7B46-8C99-2AC0912D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01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C70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0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70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FE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FE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70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C70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701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Normal1">
    <w:name w:val="Normal1"/>
    <w:rsid w:val="006C701B"/>
    <w:pPr>
      <w:spacing w:after="200"/>
    </w:pPr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rsid w:val="006C701B"/>
    <w:pPr>
      <w:jc w:val="center"/>
    </w:pPr>
  </w:style>
  <w:style w:type="paragraph" w:customStyle="1" w:styleId="EndNoteBibliography">
    <w:name w:val="EndNote Bibliography"/>
    <w:basedOn w:val="Normal"/>
    <w:rsid w:val="006C701B"/>
  </w:style>
  <w:style w:type="character" w:styleId="Hyperlink">
    <w:name w:val="Hyperlink"/>
    <w:basedOn w:val="DefaultParagraphFont"/>
    <w:uiPriority w:val="99"/>
    <w:unhideWhenUsed/>
    <w:rsid w:val="006C701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701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01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01B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01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01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C701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0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C701B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6C701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C701B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C701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6C701B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6C701B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C701B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Normal"/>
    <w:rsid w:val="006C701B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6C701B"/>
    <w:pPr>
      <w:spacing w:before="100" w:beforeAutospacing="1" w:after="100" w:afterAutospacing="1"/>
    </w:pPr>
    <w:rPr>
      <w:b/>
      <w:bCs/>
      <w:u w:val="single"/>
    </w:rPr>
  </w:style>
  <w:style w:type="paragraph" w:customStyle="1" w:styleId="xl67">
    <w:name w:val="xl67"/>
    <w:basedOn w:val="Normal"/>
    <w:rsid w:val="006C701B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xl68">
    <w:name w:val="xl68"/>
    <w:basedOn w:val="Normal"/>
    <w:rsid w:val="006C701B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6C701B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u w:val="single"/>
    </w:rPr>
  </w:style>
  <w:style w:type="paragraph" w:customStyle="1" w:styleId="xl70">
    <w:name w:val="xl70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</w:rPr>
  </w:style>
  <w:style w:type="paragraph" w:customStyle="1" w:styleId="xl71">
    <w:name w:val="xl71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</w:rPr>
  </w:style>
  <w:style w:type="paragraph" w:customStyle="1" w:styleId="xl72">
    <w:name w:val="xl72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5">
    <w:name w:val="xl75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u w:val="single"/>
    </w:rPr>
  </w:style>
  <w:style w:type="paragraph" w:customStyle="1" w:styleId="xl76">
    <w:name w:val="xl76"/>
    <w:basedOn w:val="Normal"/>
    <w:rsid w:val="006C70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"/>
    <w:rsid w:val="006C701B"/>
    <w:pPr>
      <w:spacing w:before="100" w:beforeAutospacing="1" w:after="100" w:afterAutospacing="1"/>
    </w:pPr>
    <w:rPr>
      <w:rFonts w:ascii="Arial" w:hAnsi="Arial" w:cs="Arial"/>
      <w:b/>
      <w:bCs/>
      <w:i/>
      <w:iCs/>
      <w:u w:val="single"/>
    </w:rPr>
  </w:style>
  <w:style w:type="paragraph" w:customStyle="1" w:styleId="xl78">
    <w:name w:val="xl78"/>
    <w:basedOn w:val="Normal"/>
    <w:rsid w:val="006C70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"/>
    <w:rsid w:val="006C701B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table" w:styleId="TableGrid">
    <w:name w:val="Table Grid"/>
    <w:basedOn w:val="TableNormal"/>
    <w:uiPriority w:val="39"/>
    <w:rsid w:val="006C701B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C0264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39"/>
    <w:rsid w:val="005E750C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545E8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Geisinger Commonwealth School of Medicine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Entler Brian</dc:creator>
  <cp:keywords/>
  <dc:description/>
  <cp:lastModifiedBy>Entler, Brian</cp:lastModifiedBy>
  <cp:revision>5</cp:revision>
  <cp:lastPrinted>2020-11-17T09:53:00Z</cp:lastPrinted>
  <dcterms:created xsi:type="dcterms:W3CDTF">2021-02-15T21:51:00Z</dcterms:created>
  <dcterms:modified xsi:type="dcterms:W3CDTF">2021-02-16T00:13:00Z</dcterms:modified>
</cp:coreProperties>
</file>