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6"/>
        <w:gridCol w:w="3112"/>
        <w:gridCol w:w="3112"/>
      </w:tblGrid>
      <w:tr w:rsidR="0039759C" w:rsidRPr="00A22CAF" w14:paraId="0F0732FE" w14:textId="77777777" w:rsidTr="00E237E8">
        <w:tc>
          <w:tcPr>
            <w:tcW w:w="10070" w:type="dxa"/>
            <w:gridSpan w:val="3"/>
          </w:tcPr>
          <w:p w14:paraId="49C46944" w14:textId="2A808B12" w:rsidR="0039759C" w:rsidRPr="00A22CAF" w:rsidRDefault="0039759C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Supplementary </w:t>
            </w:r>
            <w:r w:rsidRPr="00A22CAF">
              <w:rPr>
                <w:rFonts w:ascii="Times New Roman" w:hAnsi="Times New Roman" w:cs="Times New Roman"/>
                <w:b/>
                <w:bCs/>
              </w:rPr>
              <w:t xml:space="preserve">Figures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A22CAF">
              <w:rPr>
                <w:rFonts w:ascii="Times New Roman" w:hAnsi="Times New Roman" w:cs="Times New Roman"/>
                <w:b/>
                <w:bCs/>
              </w:rPr>
              <w:t>A-I</w:t>
            </w:r>
            <w:r w:rsidRPr="00A22CAF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F6174">
              <w:rPr>
                <w:rFonts w:ascii="Times New Roman" w:hAnsi="Times New Roman" w:cs="Times New Roman"/>
              </w:rPr>
              <w:t>Distributions of nine substance use phenotypes included in GWAS analyses for PLWH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39759C" w:rsidRPr="00A22CAF" w14:paraId="3919BF4D" w14:textId="77777777" w:rsidTr="00E237E8">
        <w:tc>
          <w:tcPr>
            <w:tcW w:w="3356" w:type="dxa"/>
          </w:tcPr>
          <w:p w14:paraId="223BF339" w14:textId="2137B4CD" w:rsidR="0039759C" w:rsidRPr="00A22CAF" w:rsidRDefault="00770C6B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755578B" wp14:editId="4848F7E3">
                  <wp:extent cx="1929510" cy="1929510"/>
                  <wp:effectExtent l="0" t="0" r="127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510" cy="1929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7" w:type="dxa"/>
          </w:tcPr>
          <w:p w14:paraId="70EE86FA" w14:textId="711FDC62" w:rsidR="0039759C" w:rsidRPr="00A22CAF" w:rsidRDefault="00770C6B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C531FE2" wp14:editId="72CD47D0">
                  <wp:extent cx="1920240" cy="19202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7" w:type="dxa"/>
          </w:tcPr>
          <w:p w14:paraId="09BD2AA5" w14:textId="6E56997B" w:rsidR="0039759C" w:rsidRPr="00A22CAF" w:rsidRDefault="00770C6B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1553C75" wp14:editId="5924C603">
                  <wp:extent cx="1920240" cy="19202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59C" w:rsidRPr="00A22CAF" w14:paraId="3BF2EC48" w14:textId="77777777" w:rsidTr="00E237E8">
        <w:tc>
          <w:tcPr>
            <w:tcW w:w="3356" w:type="dxa"/>
          </w:tcPr>
          <w:p w14:paraId="2BCCD221" w14:textId="379FD998" w:rsidR="0039759C" w:rsidRPr="00A22CAF" w:rsidRDefault="00770C6B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03BED71" wp14:editId="037C786E">
                  <wp:extent cx="1920240" cy="192024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7" w:type="dxa"/>
          </w:tcPr>
          <w:p w14:paraId="6BA5F7B4" w14:textId="0A6B7D68" w:rsidR="0039759C" w:rsidRPr="00A22CAF" w:rsidRDefault="004410E3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ED98EF7" wp14:editId="2F4EF792">
                  <wp:extent cx="1920240" cy="192024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7" w:type="dxa"/>
          </w:tcPr>
          <w:p w14:paraId="591CABAD" w14:textId="58B6A272" w:rsidR="0039759C" w:rsidRPr="00A22CAF" w:rsidRDefault="004410E3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06BC379" wp14:editId="5DB97875">
                  <wp:extent cx="1920240" cy="192024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59C" w:rsidRPr="00A22CAF" w14:paraId="21588BCE" w14:textId="77777777" w:rsidTr="00E237E8">
        <w:tc>
          <w:tcPr>
            <w:tcW w:w="3356" w:type="dxa"/>
          </w:tcPr>
          <w:p w14:paraId="715F573A" w14:textId="7182DAEF" w:rsidR="0039759C" w:rsidRPr="00A22CAF" w:rsidRDefault="004410E3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9CF8C81" wp14:editId="2F8007D6">
                  <wp:extent cx="1920240" cy="192024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7" w:type="dxa"/>
          </w:tcPr>
          <w:p w14:paraId="71A23A70" w14:textId="4415F5C4" w:rsidR="0039759C" w:rsidRPr="00A22CAF" w:rsidRDefault="004410E3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1369376" wp14:editId="03034523">
                  <wp:extent cx="1920240" cy="192024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7" w:type="dxa"/>
          </w:tcPr>
          <w:p w14:paraId="77A8C9F4" w14:textId="19822C42" w:rsidR="0039759C" w:rsidRPr="00A22CAF" w:rsidRDefault="004410E3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1721943" wp14:editId="54635D68">
                  <wp:extent cx="1920240" cy="192024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59C" w:rsidRPr="00A22CAF" w14:paraId="36521DFE" w14:textId="77777777" w:rsidTr="00E237E8">
        <w:tc>
          <w:tcPr>
            <w:tcW w:w="10070" w:type="dxa"/>
            <w:gridSpan w:val="3"/>
          </w:tcPr>
          <w:p w14:paraId="5CF8228B" w14:textId="0FFBC00B" w:rsidR="0039759C" w:rsidRPr="00A22CAF" w:rsidRDefault="00956ADC" w:rsidP="00E237E8">
            <w:pPr>
              <w:pStyle w:val="NoSpacing"/>
              <w:rPr>
                <w:rFonts w:ascii="Times New Roman" w:hAnsi="Times New Roman" w:cs="Times New Roman"/>
              </w:rPr>
            </w:pPr>
            <w:r w:rsidRPr="00956ADC">
              <w:rPr>
                <w:rFonts w:ascii="Times New Roman" w:hAnsi="Times New Roman" w:cs="Times New Roman"/>
              </w:rPr>
              <w:t>(A) Question 1 of the AUDIT-C: Alcohol use in the last 30 days</w:t>
            </w:r>
            <w:r w:rsidR="00413906">
              <w:rPr>
                <w:rFonts w:ascii="Times New Roman" w:hAnsi="Times New Roman" w:cs="Times New Roman"/>
              </w:rPr>
              <w:t xml:space="preserve"> - continuous</w:t>
            </w:r>
            <w:r w:rsidRPr="00956ADC">
              <w:rPr>
                <w:rFonts w:ascii="Times New Roman" w:hAnsi="Times New Roman" w:cs="Times New Roman"/>
              </w:rPr>
              <w:t>; (B) Question 2 of the AUDIT-C: Number of drinks on a typical day of drinking</w:t>
            </w:r>
            <w:r w:rsidR="002126D6">
              <w:rPr>
                <w:rFonts w:ascii="Times New Roman" w:hAnsi="Times New Roman" w:cs="Times New Roman"/>
              </w:rPr>
              <w:t xml:space="preserve"> - binary</w:t>
            </w:r>
            <w:r w:rsidRPr="00956ADC">
              <w:rPr>
                <w:rFonts w:ascii="Times New Roman" w:hAnsi="Times New Roman" w:cs="Times New Roman"/>
              </w:rPr>
              <w:t>; (C) Question 3 of AUDIT-C: Frequency of binge drinking (5+ drinks) in the last 30 days</w:t>
            </w:r>
            <w:r w:rsidR="00FD41C4">
              <w:rPr>
                <w:rFonts w:ascii="Times New Roman" w:hAnsi="Times New Roman" w:cs="Times New Roman"/>
              </w:rPr>
              <w:t xml:space="preserve"> - binary</w:t>
            </w:r>
            <w:r w:rsidRPr="00956ADC">
              <w:rPr>
                <w:rFonts w:ascii="Times New Roman" w:hAnsi="Times New Roman" w:cs="Times New Roman"/>
              </w:rPr>
              <w:t>; (D) Smoking initiation</w:t>
            </w:r>
            <w:r w:rsidR="009F3BED">
              <w:rPr>
                <w:rFonts w:ascii="Times New Roman" w:hAnsi="Times New Roman" w:cs="Times New Roman"/>
              </w:rPr>
              <w:t xml:space="preserve"> - binary</w:t>
            </w:r>
            <w:r w:rsidRPr="00956ADC">
              <w:rPr>
                <w:rFonts w:ascii="Times New Roman" w:hAnsi="Times New Roman" w:cs="Times New Roman"/>
              </w:rPr>
              <w:t>; (E) Smoking cessation</w:t>
            </w:r>
            <w:r w:rsidR="00795E41">
              <w:rPr>
                <w:rFonts w:ascii="Times New Roman" w:hAnsi="Times New Roman" w:cs="Times New Roman"/>
              </w:rPr>
              <w:t xml:space="preserve"> - binary</w:t>
            </w:r>
            <w:r w:rsidRPr="00956ADC">
              <w:rPr>
                <w:rFonts w:ascii="Times New Roman" w:hAnsi="Times New Roman" w:cs="Times New Roman"/>
              </w:rPr>
              <w:t>; (F) cigarettes per day among smokers</w:t>
            </w:r>
            <w:r w:rsidR="004E1F82">
              <w:rPr>
                <w:rFonts w:ascii="Times New Roman" w:hAnsi="Times New Roman" w:cs="Times New Roman"/>
              </w:rPr>
              <w:t xml:space="preserve"> - continuous</w:t>
            </w:r>
            <w:r w:rsidRPr="00956ADC">
              <w:rPr>
                <w:rFonts w:ascii="Times New Roman" w:hAnsi="Times New Roman" w:cs="Times New Roman"/>
              </w:rPr>
              <w:t>; (G) Cannabis use initiation</w:t>
            </w:r>
            <w:r w:rsidR="00564601">
              <w:rPr>
                <w:rFonts w:ascii="Times New Roman" w:hAnsi="Times New Roman" w:cs="Times New Roman"/>
              </w:rPr>
              <w:t xml:space="preserve"> - binary</w:t>
            </w:r>
            <w:r w:rsidRPr="00956ADC">
              <w:rPr>
                <w:rFonts w:ascii="Times New Roman" w:hAnsi="Times New Roman" w:cs="Times New Roman"/>
              </w:rPr>
              <w:t>; (H) Cannabis use cessation</w:t>
            </w:r>
            <w:r w:rsidR="00140E96">
              <w:rPr>
                <w:rFonts w:ascii="Times New Roman" w:hAnsi="Times New Roman" w:cs="Times New Roman"/>
              </w:rPr>
              <w:t xml:space="preserve"> - binary</w:t>
            </w:r>
            <w:r w:rsidRPr="00956ADC">
              <w:rPr>
                <w:rFonts w:ascii="Times New Roman" w:hAnsi="Times New Roman" w:cs="Times New Roman"/>
              </w:rPr>
              <w:t>; and (I) Cannabis use frequency in the last three months</w:t>
            </w:r>
            <w:r w:rsidR="00665796">
              <w:rPr>
                <w:rFonts w:ascii="Times New Roman" w:hAnsi="Times New Roman" w:cs="Times New Roman"/>
              </w:rPr>
              <w:t xml:space="preserve"> - binary</w:t>
            </w:r>
            <w:r w:rsidRPr="00956ADC">
              <w:rPr>
                <w:rFonts w:ascii="Times New Roman" w:hAnsi="Times New Roman" w:cs="Times New Roman"/>
              </w:rPr>
              <w:t>.</w:t>
            </w:r>
          </w:p>
        </w:tc>
      </w:tr>
    </w:tbl>
    <w:p w14:paraId="28A24EB6" w14:textId="42A1094E" w:rsidR="002F5FA9" w:rsidRDefault="002F5FA9"/>
    <w:p w14:paraId="5F7039AC" w14:textId="77777777" w:rsidR="00476EA4" w:rsidRDefault="00476EA4">
      <w:pPr>
        <w:spacing w:after="0" w:line="240" w:lineRule="auto"/>
        <w:jc w:val="left"/>
      </w:pPr>
    </w:p>
    <w:p w14:paraId="04833DC9" w14:textId="1E08D86C" w:rsidR="00476EA4" w:rsidRDefault="00476EA4">
      <w:pPr>
        <w:spacing w:after="0" w:line="240" w:lineRule="auto"/>
        <w:jc w:val="left"/>
      </w:pPr>
    </w:p>
    <w:sectPr w:rsidR="00476EA4" w:rsidSect="006C6E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26"/>
    <w:rsid w:val="000604BC"/>
    <w:rsid w:val="00082D35"/>
    <w:rsid w:val="000F6174"/>
    <w:rsid w:val="00110AD3"/>
    <w:rsid w:val="00140E96"/>
    <w:rsid w:val="00154B64"/>
    <w:rsid w:val="001766AA"/>
    <w:rsid w:val="001B7A2C"/>
    <w:rsid w:val="001C335B"/>
    <w:rsid w:val="002126D6"/>
    <w:rsid w:val="00217A31"/>
    <w:rsid w:val="002A4DAD"/>
    <w:rsid w:val="002F5FA9"/>
    <w:rsid w:val="003329D0"/>
    <w:rsid w:val="0035326C"/>
    <w:rsid w:val="00395E12"/>
    <w:rsid w:val="0039759C"/>
    <w:rsid w:val="003A2B26"/>
    <w:rsid w:val="003C5D0E"/>
    <w:rsid w:val="00412FC7"/>
    <w:rsid w:val="00413906"/>
    <w:rsid w:val="00430954"/>
    <w:rsid w:val="004410E3"/>
    <w:rsid w:val="00476966"/>
    <w:rsid w:val="00476EA4"/>
    <w:rsid w:val="00486444"/>
    <w:rsid w:val="004D5F03"/>
    <w:rsid w:val="004E1F82"/>
    <w:rsid w:val="004E68C9"/>
    <w:rsid w:val="00542C8B"/>
    <w:rsid w:val="00564601"/>
    <w:rsid w:val="005875D7"/>
    <w:rsid w:val="005A52B0"/>
    <w:rsid w:val="005C0603"/>
    <w:rsid w:val="00665796"/>
    <w:rsid w:val="00686B66"/>
    <w:rsid w:val="006C6ED5"/>
    <w:rsid w:val="00770C6B"/>
    <w:rsid w:val="0077628D"/>
    <w:rsid w:val="007939A9"/>
    <w:rsid w:val="00795E41"/>
    <w:rsid w:val="007D7931"/>
    <w:rsid w:val="007F0832"/>
    <w:rsid w:val="00860A44"/>
    <w:rsid w:val="00935D73"/>
    <w:rsid w:val="009428E5"/>
    <w:rsid w:val="00956ADC"/>
    <w:rsid w:val="009F3BED"/>
    <w:rsid w:val="009F4066"/>
    <w:rsid w:val="009F6226"/>
    <w:rsid w:val="00A26786"/>
    <w:rsid w:val="00A71C2B"/>
    <w:rsid w:val="00AC474A"/>
    <w:rsid w:val="00AD78D2"/>
    <w:rsid w:val="00B2338F"/>
    <w:rsid w:val="00B526CC"/>
    <w:rsid w:val="00BA0618"/>
    <w:rsid w:val="00BD0153"/>
    <w:rsid w:val="00C4407A"/>
    <w:rsid w:val="00C60603"/>
    <w:rsid w:val="00D321D0"/>
    <w:rsid w:val="00D73516"/>
    <w:rsid w:val="00E16EDA"/>
    <w:rsid w:val="00E25167"/>
    <w:rsid w:val="00E45FBB"/>
    <w:rsid w:val="00EC4A57"/>
    <w:rsid w:val="00EF1C8C"/>
    <w:rsid w:val="00FB100D"/>
    <w:rsid w:val="00FD41C4"/>
    <w:rsid w:val="00FF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E89ABF"/>
  <w15:chartTrackingRefBased/>
  <w15:docId w15:val="{67F0DBBA-3F54-BC4E-8FE7-CADDCEE1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59C"/>
    <w:pPr>
      <w:spacing w:after="200" w:line="276" w:lineRule="auto"/>
      <w:jc w:val="both"/>
    </w:pPr>
    <w:rPr>
      <w:rFonts w:eastAsiaTheme="minorEastAsia"/>
      <w:sz w:val="20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759C"/>
    <w:pPr>
      <w:jc w:val="both"/>
    </w:pPr>
    <w:rPr>
      <w:rFonts w:eastAsiaTheme="minorEastAsia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qFormat/>
    <w:rsid w:val="0039759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9759C"/>
    <w:rPr>
      <w:rFonts w:eastAsiaTheme="minorEastAsia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14C19B-22CD-B146-B06D-56981E0B7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Haas, Cameron (NIH/NCI) [F]</dc:creator>
  <cp:keywords/>
  <dc:description/>
  <cp:lastModifiedBy>Haas, Cameron (NIH/NCI) [F]</cp:lastModifiedBy>
  <cp:revision>3</cp:revision>
  <dcterms:created xsi:type="dcterms:W3CDTF">2023-09-20T18:10:00Z</dcterms:created>
  <dcterms:modified xsi:type="dcterms:W3CDTF">2023-09-20T18:13:00Z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