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94F21" w14:textId="71328EEF" w:rsidR="00E06E99" w:rsidRPr="00682A69" w:rsidRDefault="00D760C7" w:rsidP="00682A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A24A68" wp14:editId="53092DA9">
                <wp:simplePos x="0" y="0"/>
                <wp:positionH relativeFrom="column">
                  <wp:posOffset>591185</wp:posOffset>
                </wp:positionH>
                <wp:positionV relativeFrom="paragraph">
                  <wp:posOffset>4343400</wp:posOffset>
                </wp:positionV>
                <wp:extent cx="7429500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AF49B9" w14:textId="008E2358" w:rsidR="00D760C7" w:rsidRPr="006C5BBE" w:rsidRDefault="006C5BBE" w:rsidP="00D760C7">
                            <w:pPr>
                              <w:pStyle w:val="Caption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5BBE">
                              <w:rPr>
                                <w:rFonts w:ascii="Arial" w:hAnsi="Arial" w:cs="Arial"/>
                                <w:caps w:val="0"/>
                                <w:sz w:val="22"/>
                                <w:szCs w:val="22"/>
                              </w:rPr>
                              <w:t xml:space="preserve">Supplementary </w:t>
                            </w:r>
                            <w:r>
                              <w:rPr>
                                <w:rFonts w:ascii="Arial" w:hAnsi="Arial" w:cs="Arial"/>
                                <w:caps w:val="0"/>
                                <w:sz w:val="22"/>
                                <w:szCs w:val="22"/>
                              </w:rPr>
                              <w:t>F</w:t>
                            </w:r>
                            <w:r w:rsidRPr="006C5BBE">
                              <w:rPr>
                                <w:rFonts w:ascii="Arial" w:hAnsi="Arial" w:cs="Arial"/>
                                <w:caps w:val="0"/>
                                <w:sz w:val="22"/>
                                <w:szCs w:val="22"/>
                              </w:rPr>
                              <w:t xml:space="preserve">igure </w:t>
                            </w:r>
                            <w:r w:rsidR="00D760C7" w:rsidRPr="006C5B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="00D760C7" w:rsidRPr="006C5B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instrText xml:space="preserve"> SEQ Supplementary_Figure \* ARABIC </w:instrText>
                            </w:r>
                            <w:r w:rsidR="00D760C7" w:rsidRPr="006C5B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D760C7" w:rsidRPr="006C5BBE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D760C7" w:rsidRPr="006C5B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="00093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 w:rsidR="0018499A" w:rsidRPr="006C5BB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aps w:val="0"/>
                                <w:sz w:val="22"/>
                                <w:szCs w:val="22"/>
                              </w:rPr>
                              <w:t>A</w:t>
                            </w:r>
                            <w:r w:rsidRPr="006C5BBE">
                              <w:rPr>
                                <w:rFonts w:ascii="Arial" w:hAnsi="Arial" w:cs="Arial"/>
                                <w:caps w:val="0"/>
                                <w:sz w:val="22"/>
                                <w:szCs w:val="22"/>
                              </w:rPr>
                              <w:t>ge-standardised rates of sepsis events including first events in each calendar-year.</w:t>
                            </w:r>
                          </w:p>
                          <w:p w14:paraId="7469456D" w14:textId="1084278B" w:rsidR="00AD35E7" w:rsidRPr="006C5BBE" w:rsidRDefault="00AD35E7" w:rsidP="00AD35E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5BBE">
                              <w:rPr>
                                <w:rFonts w:ascii="Arial" w:hAnsi="Arial" w:cs="Arial"/>
                              </w:rPr>
                              <w:t>CPRD, Clinical Practice Research Datalink; HES, Hospital Episode Statistics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A24A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5pt;margin-top:342pt;width:58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" stroked="f">
                <v:textbox style="mso-fit-shape-to-text:t" inset="0,0,0,0">
                  <w:txbxContent>
                    <w:p w14:paraId="1EAF49B9" w14:textId="008E2358" w:rsidR="00D760C7" w:rsidRPr="006C5BBE" w:rsidRDefault="006C5BBE" w:rsidP="00D760C7">
                      <w:pPr>
                        <w:pStyle w:val="Caption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5BBE">
                        <w:rPr>
                          <w:rFonts w:ascii="Arial" w:hAnsi="Arial" w:cs="Arial"/>
                          <w:caps w:val="0"/>
                          <w:sz w:val="22"/>
                          <w:szCs w:val="22"/>
                        </w:rPr>
                        <w:t xml:space="preserve">Supplementary </w:t>
                      </w:r>
                      <w:r>
                        <w:rPr>
                          <w:rFonts w:ascii="Arial" w:hAnsi="Arial" w:cs="Arial"/>
                          <w:caps w:val="0"/>
                          <w:sz w:val="22"/>
                          <w:szCs w:val="22"/>
                        </w:rPr>
                        <w:t>F</w:t>
                      </w:r>
                      <w:r w:rsidRPr="006C5BBE">
                        <w:rPr>
                          <w:rFonts w:ascii="Arial" w:hAnsi="Arial" w:cs="Arial"/>
                          <w:caps w:val="0"/>
                          <w:sz w:val="22"/>
                          <w:szCs w:val="22"/>
                        </w:rPr>
                        <w:t xml:space="preserve">igure </w:t>
                      </w:r>
                      <w:r w:rsidR="00D760C7" w:rsidRPr="006C5BBE">
                        <w:rPr>
                          <w:rFonts w:ascii="Arial" w:hAnsi="Arial" w:cs="Arial"/>
                          <w:sz w:val="22"/>
                          <w:szCs w:val="22"/>
                        </w:rPr>
                        <w:fldChar w:fldCharType="begin"/>
                      </w:r>
                      <w:r w:rsidR="00D760C7" w:rsidRPr="006C5BBE">
                        <w:rPr>
                          <w:rFonts w:ascii="Arial" w:hAnsi="Arial" w:cs="Arial"/>
                          <w:sz w:val="22"/>
                          <w:szCs w:val="22"/>
                        </w:rPr>
                        <w:instrText xml:space="preserve"> SEQ Supplementary_Figure \* ARABIC </w:instrText>
                      </w:r>
                      <w:r w:rsidR="00D760C7" w:rsidRPr="006C5BBE">
                        <w:rPr>
                          <w:rFonts w:ascii="Arial" w:hAnsi="Arial" w:cs="Arial"/>
                          <w:sz w:val="22"/>
                          <w:szCs w:val="22"/>
                        </w:rPr>
                        <w:fldChar w:fldCharType="separate"/>
                      </w:r>
                      <w:r w:rsidR="00D760C7" w:rsidRPr="006C5BBE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1</w:t>
                      </w:r>
                      <w:r w:rsidR="00D760C7" w:rsidRPr="006C5BBE">
                        <w:rPr>
                          <w:rFonts w:ascii="Arial" w:hAnsi="Arial" w:cs="Arial"/>
                          <w:sz w:val="22"/>
                          <w:szCs w:val="22"/>
                        </w:rPr>
                        <w:fldChar w:fldCharType="end"/>
                      </w:r>
                      <w:r w:rsidR="00093FBD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 w:rsidR="0018499A" w:rsidRPr="006C5BB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aps w:val="0"/>
                          <w:sz w:val="22"/>
                          <w:szCs w:val="22"/>
                        </w:rPr>
                        <w:t>A</w:t>
                      </w:r>
                      <w:r w:rsidRPr="006C5BBE">
                        <w:rPr>
                          <w:rFonts w:ascii="Arial" w:hAnsi="Arial" w:cs="Arial"/>
                          <w:caps w:val="0"/>
                          <w:sz w:val="22"/>
                          <w:szCs w:val="22"/>
                        </w:rPr>
                        <w:t>ge-standardised rates of sepsis events including first events in each calendar-year.</w:t>
                      </w:r>
                    </w:p>
                    <w:p w14:paraId="7469456D" w14:textId="1084278B" w:rsidR="00AD35E7" w:rsidRPr="006C5BBE" w:rsidRDefault="00AD35E7" w:rsidP="00AD35E7">
                      <w:pPr>
                        <w:rPr>
                          <w:rFonts w:ascii="Arial" w:hAnsi="Arial" w:cs="Arial"/>
                        </w:rPr>
                      </w:pPr>
                      <w:r w:rsidRPr="006C5BBE">
                        <w:rPr>
                          <w:rFonts w:ascii="Arial" w:hAnsi="Arial" w:cs="Arial"/>
                        </w:rPr>
                        <w:t>CPRD, Clinical Practice Research Datalink; HES, Hospital Episode Statistics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10612" w:rsidRPr="00252958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9D4020B" wp14:editId="261594C7">
            <wp:simplePos x="0" y="0"/>
            <wp:positionH relativeFrom="column">
              <wp:posOffset>591671</wp:posOffset>
            </wp:positionH>
            <wp:positionV relativeFrom="paragraph">
              <wp:posOffset>950259</wp:posOffset>
            </wp:positionV>
            <wp:extent cx="7429500" cy="3336834"/>
            <wp:effectExtent l="0" t="0" r="0" b="0"/>
            <wp:wrapThrough wrapText="bothSides">
              <wp:wrapPolygon edited="0">
                <wp:start x="0" y="0"/>
                <wp:lineTo x="0" y="21460"/>
                <wp:lineTo x="21545" y="21460"/>
                <wp:lineTo x="21545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333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6E99" w:rsidRPr="00682A69" w:rsidSect="00682A69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1BAFC" w14:textId="77777777" w:rsidR="004611FF" w:rsidRDefault="004611FF" w:rsidP="004611FF">
      <w:pPr>
        <w:spacing w:after="0" w:line="240" w:lineRule="auto"/>
      </w:pPr>
      <w:r>
        <w:separator/>
      </w:r>
    </w:p>
  </w:endnote>
  <w:endnote w:type="continuationSeparator" w:id="0">
    <w:p w14:paraId="6983E20B" w14:textId="77777777" w:rsidR="004611FF" w:rsidRDefault="004611FF" w:rsidP="00461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6233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13744" w14:textId="77777777" w:rsidR="00A555CD" w:rsidRDefault="006C5B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51F595" w14:textId="77777777" w:rsidR="00A555CD" w:rsidRDefault="00093F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16245" w14:textId="77777777" w:rsidR="004611FF" w:rsidRDefault="004611FF" w:rsidP="004611FF">
      <w:pPr>
        <w:spacing w:after="0" w:line="240" w:lineRule="auto"/>
      </w:pPr>
      <w:r>
        <w:separator/>
      </w:r>
    </w:p>
  </w:footnote>
  <w:footnote w:type="continuationSeparator" w:id="0">
    <w:p w14:paraId="02A21B27" w14:textId="77777777" w:rsidR="004611FF" w:rsidRDefault="004611FF" w:rsidP="00461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FF"/>
    <w:rsid w:val="000323C4"/>
    <w:rsid w:val="00093FBD"/>
    <w:rsid w:val="0018499A"/>
    <w:rsid w:val="003D568B"/>
    <w:rsid w:val="00410612"/>
    <w:rsid w:val="004611FF"/>
    <w:rsid w:val="004B788A"/>
    <w:rsid w:val="00682A69"/>
    <w:rsid w:val="006C5BBE"/>
    <w:rsid w:val="00A46617"/>
    <w:rsid w:val="00AD35E7"/>
    <w:rsid w:val="00BD0265"/>
    <w:rsid w:val="00D760C7"/>
    <w:rsid w:val="00E0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4AE7A"/>
  <w15:chartTrackingRefBased/>
  <w15:docId w15:val="{FD0683DB-C9D4-46D8-97A3-6226D0B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4611FF"/>
    <w:pPr>
      <w:spacing w:after="200" w:line="276" w:lineRule="auto"/>
      <w:jc w:val="both"/>
    </w:pPr>
    <w:rPr>
      <w:rFonts w:asciiTheme="majorHAnsi" w:eastAsiaTheme="minorEastAsia" w:hAnsiTheme="majorHAnsi"/>
      <w:b/>
      <w:bCs/>
      <w:caps/>
      <w:sz w:val="16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4611FF"/>
    <w:rPr>
      <w:rFonts w:asciiTheme="majorHAnsi" w:eastAsiaTheme="minorEastAsia" w:hAnsiTheme="majorHAnsi"/>
      <w:b/>
      <w:bCs/>
      <w:caps/>
      <w:sz w:val="16"/>
      <w:szCs w:val="18"/>
    </w:rPr>
  </w:style>
  <w:style w:type="paragraph" w:styleId="Header">
    <w:name w:val="header"/>
    <w:basedOn w:val="Normal"/>
    <w:link w:val="HeaderChar"/>
    <w:uiPriority w:val="99"/>
    <w:unhideWhenUsed/>
    <w:rsid w:val="004611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1FF"/>
  </w:style>
  <w:style w:type="paragraph" w:styleId="Footer">
    <w:name w:val="footer"/>
    <w:basedOn w:val="Normal"/>
    <w:link w:val="FooterChar"/>
    <w:uiPriority w:val="99"/>
    <w:unhideWhenUsed/>
    <w:rsid w:val="004611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Rezel-Potts, Emma</dc:creator>
  <cp:keywords/>
  <dc:description/>
  <cp:lastModifiedBy>Rezel-Potts, Emma</cp:lastModifiedBy>
  <cp:revision>11</cp:revision>
  <dcterms:created xsi:type="dcterms:W3CDTF">2020-10-12T14:54:00Z</dcterms:created>
  <dcterms:modified xsi:type="dcterms:W3CDTF">2020-10-12T15:09:00Z</dcterms:modified>
</cp:coreProperties>
</file>