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left"/>
        <w:rPr>
          <w:rFonts w:ascii="Times New Roman" w:hAnsi="Times New Roman" w:eastAsia="MS Mincho" w:cs="Times New Roman"/>
          <w:kern w:val="0"/>
          <w:sz w:val="24"/>
          <w:szCs w:val="24"/>
          <w:lang w:eastAsia="ja-JP"/>
        </w:rPr>
      </w:pPr>
      <w:r>
        <w:rPr>
          <w:rFonts w:ascii="Times New Roman" w:hAnsi="Times New Roman" w:eastAsia="MS Mincho" w:cs="Times New Roman"/>
          <w:b/>
          <w:kern w:val="0"/>
          <w:sz w:val="24"/>
          <w:szCs w:val="24"/>
        </w:rPr>
        <w:t>Supplementary</w:t>
      </w:r>
      <w:r>
        <w:rPr>
          <w:rFonts w:hint="eastAsia" w:ascii="Times New Roman" w:hAnsi="Times New Roman" w:eastAsia="MS Mincho" w:cs="Times New Roman"/>
          <w:b/>
          <w:kern w:val="0"/>
          <w:sz w:val="24"/>
          <w:szCs w:val="24"/>
        </w:rPr>
        <w:t xml:space="preserve"> </w:t>
      </w:r>
      <w:r>
        <w:rPr>
          <w:rFonts w:ascii="Times New Roman" w:hAnsi="Times New Roman" w:eastAsia="MS Mincho" w:cs="Times New Roman"/>
          <w:b/>
          <w:kern w:val="0"/>
          <w:sz w:val="24"/>
          <w:szCs w:val="24"/>
        </w:rPr>
        <w:t>M</w:t>
      </w:r>
      <w:r>
        <w:rPr>
          <w:rFonts w:hint="eastAsia" w:ascii="Times New Roman" w:hAnsi="Times New Roman" w:eastAsia="MS Mincho" w:cs="Times New Roman"/>
          <w:b/>
          <w:kern w:val="0"/>
          <w:sz w:val="24"/>
          <w:szCs w:val="24"/>
        </w:rPr>
        <w:t>aterials</w:t>
      </w:r>
    </w:p>
    <w:p>
      <w:pPr>
        <w:widowControl/>
        <w:spacing w:line="360" w:lineRule="auto"/>
        <w:jc w:val="left"/>
        <w:rPr>
          <w:rFonts w:ascii="Times New Roman" w:hAnsi="Times New Roman" w:eastAsia="MS Mincho" w:cs="Times New Roman"/>
          <w:b/>
          <w:kern w:val="0"/>
          <w:sz w:val="24"/>
          <w:szCs w:val="24"/>
        </w:rPr>
      </w:pPr>
      <w:r>
        <w:rPr>
          <w:rFonts w:hint="eastAsia" w:ascii="Times New Roman" w:hAnsi="Times New Roman" w:eastAsia="MS Mincho" w:cs="Times New Roman"/>
          <w:b/>
          <w:bCs/>
          <w:kern w:val="0"/>
          <w:sz w:val="24"/>
          <w:szCs w:val="24"/>
        </w:rPr>
        <w:t>T</w:t>
      </w:r>
      <w:r>
        <w:rPr>
          <w:rFonts w:ascii="Times New Roman" w:hAnsi="Times New Roman" w:eastAsia="MS Mincho" w:cs="Times New Roman"/>
          <w:b/>
          <w:bCs/>
          <w:kern w:val="0"/>
          <w:sz w:val="24"/>
          <w:szCs w:val="24"/>
        </w:rPr>
        <w:t>able S</w:t>
      </w:r>
      <w:r>
        <w:rPr>
          <w:rFonts w:hint="eastAsia" w:ascii="Times New Roman" w:hAnsi="Times New Roman" w:eastAsia="MS Mincho" w:cs="Times New Roman"/>
          <w:b/>
          <w:bCs/>
          <w:kern w:val="0"/>
          <w:sz w:val="24"/>
          <w:szCs w:val="24"/>
        </w:rPr>
        <w:t>1</w:t>
      </w:r>
      <w:r>
        <w:rPr>
          <w:rFonts w:ascii="Times New Roman" w:hAnsi="Times New Roman" w:eastAsia="MS Mincho" w:cs="Times New Roman"/>
          <w:b/>
          <w:bCs/>
          <w:kern w:val="0"/>
          <w:sz w:val="24"/>
          <w:szCs w:val="24"/>
        </w:rPr>
        <w:t xml:space="preserve">. </w:t>
      </w:r>
      <w:r>
        <w:rPr>
          <w:rFonts w:hint="eastAsia" w:ascii="Times New Roman" w:hAnsi="Times New Roman" w:eastAsia="MS Mincho" w:cs="Times New Roman"/>
          <w:kern w:val="0"/>
          <w:sz w:val="24"/>
          <w:szCs w:val="24"/>
        </w:rPr>
        <w:t xml:space="preserve">Amino acid </w:t>
      </w:r>
      <w:r>
        <w:rPr>
          <w:rFonts w:ascii="Times New Roman" w:hAnsi="Times New Roman" w:eastAsia="MS Mincho" w:cs="Times New Roman"/>
          <w:kern w:val="0"/>
          <w:sz w:val="24"/>
          <w:szCs w:val="24"/>
        </w:rPr>
        <w:t>sequences of CBD-bFGF and NAT-bFGF.</w:t>
      </w:r>
    </w:p>
    <w:tbl>
      <w:tblPr>
        <w:tblStyle w:val="3"/>
        <w:tblW w:w="85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69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CBD</w:t>
            </w:r>
            <w:r>
              <w:rPr>
                <w:rFonts w:hint="eastAsia" w:ascii="Times New Roman" w:hAnsi="Times New Roman" w:eastAsia="MS Mincho" w:cs="Times New Roman"/>
                <w:bCs/>
                <w:kern w:val="0"/>
                <w:sz w:val="24"/>
                <w:szCs w:val="24"/>
              </w:rPr>
              <w:t>-bFGF</w:t>
            </w:r>
          </w:p>
        </w:tc>
        <w:tc>
          <w:tcPr>
            <w:tcW w:w="6961" w:type="dxa"/>
          </w:tcPr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Calibri" w:hAnsi="Calibri" w:eastAsia="MS Mincho" w:cs="Calibri"/>
                <w:bCs/>
                <w:kern w:val="0"/>
                <w:sz w:val="24"/>
                <w:szCs w:val="24"/>
              </w:rPr>
              <w:t>﻿</w:t>
            </w: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M</w:t>
            </w:r>
            <w:r>
              <w:rPr>
                <w:rFonts w:ascii="Times New Roman" w:hAnsi="Times New Roman" w:eastAsia="MS Mincho" w:cs="Times New Roman"/>
                <w:bCs/>
                <w:color w:val="00B050"/>
                <w:kern w:val="0"/>
                <w:sz w:val="24"/>
                <w:szCs w:val="24"/>
              </w:rPr>
              <w:t>HHHHHH</w:t>
            </w:r>
            <w:r>
              <w:rPr>
                <w:rFonts w:ascii="Times New Roman" w:hAnsi="Times New Roman" w:eastAsia="MS Mincho" w:cs="Times New Roman"/>
                <w:bCs/>
                <w:color w:val="C00000"/>
                <w:kern w:val="0"/>
                <w:sz w:val="24"/>
                <w:szCs w:val="24"/>
              </w:rPr>
              <w:t>TKKTLRTGGGGSGGGGSGGGGS</w:t>
            </w: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AAGSITTLPALPEDGGSGAFPPGHFKDPKRLYCKNGGFFLRIHPDGRVDGVREKSDPHIKLQLQAEERGVVSIKGVCANRYLAMKEDGRLLASKCVTDECFFFERLESNNYNTYRSRKYTSWYVALKRTGQYKLGSKTGPGQKAILFLPMSAKS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NAT</w:t>
            </w:r>
            <w:r>
              <w:rPr>
                <w:rFonts w:hint="eastAsia" w:ascii="Times New Roman" w:hAnsi="Times New Roman" w:eastAsia="MS Mincho" w:cs="Times New Roman"/>
                <w:bCs/>
                <w:kern w:val="0"/>
                <w:sz w:val="24"/>
                <w:szCs w:val="24"/>
              </w:rPr>
              <w:t>-bFGF</w:t>
            </w:r>
          </w:p>
        </w:tc>
        <w:tc>
          <w:tcPr>
            <w:tcW w:w="6961" w:type="dxa"/>
          </w:tcPr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AAGSITTLPALPEDGGSGAFPPGHFKDPKRLYCKNGGFFLRIHPDGRVDGVREKSDPHIKLQLQAEERGVVSIKGVCANRYLAMKEDGRLLASKCVTDECFFFERLESNNYNTYRSRKYTSWYVALKRTGQYKLGSKTGPGQKAILFLPMSAKS</w:t>
            </w:r>
          </w:p>
        </w:tc>
      </w:tr>
    </w:tbl>
    <w:p>
      <w:pPr>
        <w:widowControl/>
        <w:spacing w:line="360" w:lineRule="auto"/>
        <w:jc w:val="left"/>
        <w:rPr>
          <w:rFonts w:ascii="Times New Roman" w:hAnsi="Times New Roman" w:eastAsia="MS Mincho" w:cs="Times New Roman"/>
          <w:b/>
          <w:kern w:val="0"/>
          <w:sz w:val="24"/>
          <w:szCs w:val="24"/>
        </w:rPr>
      </w:pPr>
    </w:p>
    <w:p>
      <w:pPr>
        <w:widowControl/>
        <w:spacing w:line="360" w:lineRule="auto"/>
        <w:rPr>
          <w:rFonts w:ascii="Times New Roman" w:hAnsi="Times New Roman" w:eastAsia="MS Mincho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eastAsia="MS Mincho" w:cs="Times New Roman"/>
          <w:b/>
          <w:bCs/>
          <w:kern w:val="0"/>
          <w:sz w:val="24"/>
          <w:szCs w:val="24"/>
        </w:rPr>
        <w:t>Table S</w:t>
      </w:r>
      <w:r>
        <w:rPr>
          <w:rFonts w:hint="eastAsia" w:ascii="Times New Roman" w:hAnsi="Times New Roman" w:eastAsia="MS Mincho" w:cs="Times New Roman"/>
          <w:b/>
          <w:bCs/>
          <w:kern w:val="0"/>
          <w:sz w:val="24"/>
          <w:szCs w:val="24"/>
        </w:rPr>
        <w:t>2</w:t>
      </w:r>
      <w:r>
        <w:rPr>
          <w:rFonts w:ascii="Times New Roman" w:hAnsi="Times New Roman" w:eastAsia="MS Mincho" w:cs="Times New Roman"/>
          <w:b/>
          <w:bCs/>
          <w:kern w:val="0"/>
          <w:sz w:val="24"/>
          <w:szCs w:val="24"/>
        </w:rPr>
        <w:t xml:space="preserve">. </w:t>
      </w:r>
      <w:r>
        <w:rPr>
          <w:rFonts w:ascii="Times New Roman" w:hAnsi="Times New Roman" w:eastAsia="MS Mincho" w:cs="Times New Roman"/>
          <w:kern w:val="0"/>
          <w:sz w:val="24"/>
          <w:szCs w:val="24"/>
        </w:rPr>
        <w:t>Primer sequences used for qRT-PCR analysis.</w:t>
      </w:r>
    </w:p>
    <w:tbl>
      <w:tblPr>
        <w:tblStyle w:val="3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5995"/>
        <w:gridCol w:w="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MS Mincho" w:cs="Times New Roman"/>
                <w:bCs/>
                <w:kern w:val="0"/>
                <w:sz w:val="24"/>
                <w:szCs w:val="24"/>
              </w:rPr>
              <w:t>G</w:t>
            </w: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ene</w:t>
            </w:r>
          </w:p>
        </w:tc>
        <w:tc>
          <w:tcPr>
            <w:tcW w:w="5995" w:type="dxa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P</w:t>
            </w:r>
            <w:r>
              <w:rPr>
                <w:rFonts w:hint="eastAsia" w:ascii="Times New Roman" w:hAnsi="Times New Roman" w:eastAsia="MS Mincho" w:cs="Times New Roman"/>
                <w:bCs/>
                <w:kern w:val="0"/>
                <w:sz w:val="24"/>
                <w:szCs w:val="24"/>
              </w:rPr>
              <w:t>rimer sequence</w:t>
            </w:r>
          </w:p>
        </w:tc>
        <w:tc>
          <w:tcPr>
            <w:tcW w:w="950" w:type="dxa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S</w:t>
            </w:r>
            <w:r>
              <w:rPr>
                <w:rFonts w:hint="eastAsia" w:ascii="Times New Roman" w:hAnsi="Times New Roman" w:eastAsia="MS Mincho" w:cs="Times New Roman"/>
                <w:bCs/>
                <w:kern w:val="0"/>
                <w:sz w:val="24"/>
                <w:szCs w:val="24"/>
              </w:rPr>
              <w:t>pecies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CD31</w:t>
            </w:r>
          </w:p>
        </w:tc>
        <w:tc>
          <w:tcPr>
            <w:tcW w:w="5995" w:type="dxa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Forward primer 5′- GCTGTCTACTCAGTCATGGCC -3′</w:t>
            </w:r>
          </w:p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Reverse primer 5′- CGTCTCTTTCCTTCTGGATGGTG -3′</w:t>
            </w:r>
          </w:p>
        </w:tc>
        <w:tc>
          <w:tcPr>
            <w:tcW w:w="950" w:type="dxa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Rat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vWF</w:t>
            </w:r>
          </w:p>
        </w:tc>
        <w:tc>
          <w:tcPr>
            <w:tcW w:w="5995" w:type="dxa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Forward primer 5′- AGACAGCATCAGGGTCATCAG -3′</w:t>
            </w:r>
          </w:p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Reverse primer 5′- ACTTCACCTTCAGTGGCATCT -3′</w:t>
            </w:r>
          </w:p>
        </w:tc>
        <w:tc>
          <w:tcPr>
            <w:tcW w:w="950" w:type="dxa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Rat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CD144</w:t>
            </w:r>
          </w:p>
        </w:tc>
        <w:tc>
          <w:tcPr>
            <w:tcW w:w="5995" w:type="dxa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 xml:space="preserve">Forward primer 5′- </w:t>
            </w:r>
            <w:r>
              <w:rPr>
                <w:rFonts w:ascii="Calibri" w:hAnsi="Calibri" w:cs="Calibri"/>
                <w:color w:val="000000"/>
                <w:sz w:val="24"/>
                <w:shd w:val="clear" w:color="auto" w:fill="FFFFFF"/>
              </w:rPr>
              <w:t>﻿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AGAATTTGCCCAGCCCTAC</w:t>
            </w: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 xml:space="preserve"> -3′</w:t>
            </w:r>
          </w:p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 xml:space="preserve">Reverse primer 5′- </w:t>
            </w:r>
            <w:r>
              <w:rPr>
                <w:rFonts w:ascii="Calibri" w:hAnsi="Calibri" w:cs="Calibri"/>
                <w:color w:val="000000"/>
                <w:sz w:val="24"/>
                <w:shd w:val="clear" w:color="auto" w:fill="FFFFFF"/>
              </w:rPr>
              <w:t>﻿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GCGGTATTGTCGTGGTTG</w:t>
            </w: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 xml:space="preserve"> -3′</w:t>
            </w:r>
          </w:p>
        </w:tc>
        <w:tc>
          <w:tcPr>
            <w:tcW w:w="950" w:type="dxa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Rat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widowControl/>
              <w:jc w:val="left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GAPDH</w:t>
            </w:r>
          </w:p>
        </w:tc>
        <w:tc>
          <w:tcPr>
            <w:tcW w:w="5995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 xml:space="preserve">Forward primer 5′- </w:t>
            </w:r>
            <w:r>
              <w:rPr>
                <w:rFonts w:ascii="Calibri" w:hAnsi="Calibri" w:eastAsia="MS Mincho" w:cs="Calibri"/>
                <w:bCs/>
                <w:kern w:val="0"/>
                <w:sz w:val="24"/>
                <w:szCs w:val="24"/>
              </w:rPr>
              <w:t>﻿</w:t>
            </w: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AGACAGCCGCATTCCCTTGT -3′</w:t>
            </w:r>
          </w:p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 xml:space="preserve">Reverse primer 5′- </w:t>
            </w:r>
            <w:r>
              <w:rPr>
                <w:rFonts w:ascii="Calibri" w:hAnsi="Calibri" w:eastAsia="MS Mincho" w:cs="Calibri"/>
                <w:bCs/>
                <w:kern w:val="0"/>
                <w:sz w:val="24"/>
                <w:szCs w:val="24"/>
              </w:rPr>
              <w:t>﻿</w:t>
            </w: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TGATGGCAACAATGTCAAGT -3′</w:t>
            </w:r>
          </w:p>
        </w:tc>
        <w:tc>
          <w:tcPr>
            <w:tcW w:w="950" w:type="dxa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Rat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β-actin</w:t>
            </w:r>
          </w:p>
        </w:tc>
        <w:tc>
          <w:tcPr>
            <w:tcW w:w="5995" w:type="dxa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 xml:space="preserve">Forward primer 5′- </w:t>
            </w:r>
            <w:r>
              <w:rPr>
                <w:rFonts w:ascii="Calibri" w:hAnsi="Calibri" w:eastAsia="MS Mincho" w:cs="Calibri"/>
                <w:bCs/>
                <w:kern w:val="0"/>
                <w:sz w:val="24"/>
                <w:szCs w:val="24"/>
              </w:rPr>
              <w:t>﻿</w:t>
            </w: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ATCTGGCACCACACCTTC -3′</w:t>
            </w:r>
          </w:p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Reverse primer 5′-</w:t>
            </w:r>
            <w:r>
              <w:rPr>
                <w:rFonts w:hint="eastAsia" w:ascii="Times New Roman" w:hAnsi="Times New Roman" w:eastAsia="MS Mincho" w:cs="Times New Roman"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Calibri" w:hAnsi="Calibri" w:eastAsia="MS Mincho" w:cs="Calibri"/>
                <w:bCs/>
                <w:kern w:val="0"/>
                <w:sz w:val="24"/>
                <w:szCs w:val="24"/>
              </w:rPr>
              <w:t>﻿</w:t>
            </w: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AGCCAGGTCCAGACGCA -3′</w:t>
            </w:r>
          </w:p>
        </w:tc>
        <w:tc>
          <w:tcPr>
            <w:tcW w:w="950" w:type="dxa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S Mincho" w:cs="Times New Roman"/>
                <w:bCs/>
                <w:kern w:val="0"/>
                <w:sz w:val="24"/>
                <w:szCs w:val="24"/>
              </w:rPr>
              <w:t>Rat</w:t>
            </w:r>
          </w:p>
        </w:tc>
      </w:tr>
    </w:tbl>
    <w:p>
      <w:pPr>
        <w:widowControl/>
        <w:spacing w:line="360" w:lineRule="auto"/>
        <w:rPr>
          <w:rFonts w:ascii="Times New Roman" w:hAnsi="Times New Roman" w:eastAsia="MS Mincho" w:cs="Times New Roman"/>
          <w:b/>
          <w:kern w:val="0"/>
          <w:sz w:val="24"/>
          <w:szCs w:val="24"/>
        </w:rPr>
      </w:pPr>
    </w:p>
    <w:p>
      <w:pPr>
        <w:widowControl/>
        <w:spacing w:line="360" w:lineRule="auto"/>
        <w:rPr>
          <w:rFonts w:ascii="Times New Roman" w:hAnsi="Times New Roman" w:eastAsia="MS Mincho" w:cs="Times New Roman"/>
          <w:b/>
          <w:kern w:val="0"/>
          <w:sz w:val="24"/>
          <w:szCs w:val="24"/>
        </w:rPr>
      </w:pPr>
    </w:p>
    <w:p>
      <w:pPr>
        <w:widowControl/>
        <w:spacing w:line="360" w:lineRule="auto"/>
        <w:rPr>
          <w:rFonts w:ascii="Times New Roman" w:hAnsi="Times New Roman" w:eastAsia="MS Mincho" w:cs="Times New Roman"/>
          <w:b/>
          <w:kern w:val="0"/>
          <w:sz w:val="24"/>
          <w:szCs w:val="24"/>
        </w:rPr>
      </w:pPr>
    </w:p>
    <w:p>
      <w:pPr>
        <w:widowControl/>
        <w:spacing w:line="360" w:lineRule="auto"/>
        <w:rPr>
          <w:rFonts w:ascii="Times New Roman" w:hAnsi="Times New Roman" w:eastAsia="MS Mincho" w:cs="Times New Roman"/>
          <w:b/>
          <w:kern w:val="0"/>
          <w:sz w:val="24"/>
          <w:szCs w:val="24"/>
        </w:rPr>
      </w:pPr>
      <w:r>
        <w:drawing>
          <wp:inline distT="0" distB="0" distL="0" distR="0">
            <wp:extent cx="5265420" cy="13868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rPr>
          <w:rFonts w:ascii="Times New Roman" w:hAnsi="Times New Roman" w:eastAsia="MS Mincho" w:cs="Times New Roman"/>
          <w:b w:val="0"/>
          <w:bCs/>
          <w:kern w:val="0"/>
          <w:sz w:val="24"/>
          <w:szCs w:val="24"/>
        </w:rPr>
      </w:pPr>
      <w:r>
        <w:rPr>
          <w:rFonts w:ascii="Times New Roman" w:hAnsi="Times New Roman" w:eastAsia="MS Mincho" w:cs="Times New Roman"/>
          <w:b/>
          <w:kern w:val="0"/>
          <w:sz w:val="24"/>
          <w:szCs w:val="24"/>
        </w:rPr>
        <w:t xml:space="preserve">Figure S1: </w:t>
      </w:r>
      <w:bookmarkStart w:id="0" w:name="_GoBack"/>
      <w:r>
        <w:rPr>
          <w:rFonts w:ascii="Times New Roman" w:hAnsi="Times New Roman" w:eastAsia="MS Mincho" w:cs="Times New Roman"/>
          <w:b w:val="0"/>
          <w:bCs/>
          <w:kern w:val="0"/>
          <w:sz w:val="24"/>
          <w:szCs w:val="24"/>
        </w:rPr>
        <w:t>The process of book-shaped DDM production : (A)</w:t>
      </w:r>
      <w:r>
        <w:rPr>
          <w:rFonts w:hint="eastAsia" w:ascii="Times New Roman" w:hAnsi="Times New Roman" w:eastAsia="宋体" w:cs="Times New Roman"/>
          <w:b w:val="0"/>
          <w:bCs/>
          <w:kern w:val="0"/>
          <w:sz w:val="24"/>
          <w:szCs w:val="24"/>
          <w:lang w:val="en-US" w:eastAsia="zh-CN"/>
        </w:rPr>
        <w:t xml:space="preserve"> E</w:t>
      </w:r>
      <w:r>
        <w:rPr>
          <w:rFonts w:ascii="Times New Roman" w:hAnsi="Times New Roman" w:eastAsia="MS Mincho" w:cs="Times New Roman"/>
          <w:b w:val="0"/>
          <w:bCs/>
          <w:kern w:val="0"/>
          <w:sz w:val="24"/>
          <w:szCs w:val="24"/>
        </w:rPr>
        <w:t>ach page of the BDDM is 300</w:t>
      </w:r>
      <w:r>
        <w:rPr>
          <w:rFonts w:hint="eastAsia" w:ascii="Times New Roman" w:hAnsi="Times New Roman" w:eastAsia="宋体" w:cs="Times New Roman"/>
          <w:b w:val="0"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kern w:val="0"/>
          <w:sz w:val="24"/>
          <w:szCs w:val="24"/>
          <w:lang w:val="en-US" w:eastAsia="zh-CN"/>
        </w:rPr>
        <w:t>μm</w:t>
      </w:r>
      <w:r>
        <w:rPr>
          <w:rFonts w:ascii="Times New Roman" w:hAnsi="Times New Roman" w:eastAsia="MS Mincho" w:cs="Times New Roman"/>
          <w:b w:val="0"/>
          <w:bCs/>
          <w:kern w:val="0"/>
          <w:sz w:val="24"/>
          <w:szCs w:val="24"/>
        </w:rPr>
        <w:t xml:space="preserve"> ; (B-D)</w:t>
      </w:r>
      <w:r>
        <w:rPr>
          <w:rFonts w:hint="eastAsia" w:ascii="Times New Roman" w:hAnsi="Times New Roman" w:eastAsia="宋体" w:cs="Times New Roman"/>
          <w:b w:val="0"/>
          <w:bCs/>
          <w:kern w:val="0"/>
          <w:sz w:val="24"/>
          <w:szCs w:val="24"/>
          <w:lang w:val="en-US" w:eastAsia="zh-CN"/>
        </w:rPr>
        <w:t xml:space="preserve"> E</w:t>
      </w:r>
      <w:r>
        <w:rPr>
          <w:rFonts w:ascii="Times New Roman" w:hAnsi="Times New Roman" w:eastAsia="MS Mincho" w:cs="Times New Roman"/>
          <w:b w:val="0"/>
          <w:bCs/>
          <w:kern w:val="0"/>
          <w:sz w:val="24"/>
          <w:szCs w:val="24"/>
        </w:rPr>
        <w:t xml:space="preserve">ach sample was </w:t>
      </w:r>
      <w:r>
        <w:rPr>
          <w:rFonts w:hint="eastAsia" w:ascii="Times New Roman" w:hAnsi="Times New Roman" w:eastAsia="宋体" w:cs="Times New Roman"/>
          <w:b w:val="0"/>
          <w:bCs/>
          <w:kern w:val="0"/>
          <w:sz w:val="24"/>
          <w:szCs w:val="24"/>
          <w:lang w:val="en-US" w:eastAsia="zh-CN"/>
        </w:rPr>
        <w:t>section</w:t>
      </w:r>
      <w:r>
        <w:rPr>
          <w:rFonts w:ascii="Times New Roman" w:hAnsi="Times New Roman" w:eastAsia="MS Mincho" w:cs="Times New Roman"/>
          <w:b w:val="0"/>
          <w:bCs/>
          <w:kern w:val="0"/>
          <w:sz w:val="24"/>
          <w:szCs w:val="24"/>
        </w:rPr>
        <w:t>ed into 3 pages for BDDM production.</w:t>
      </w:r>
    </w:p>
    <w:bookmarkEnd w:id="0"/>
    <w:p>
      <w:pPr>
        <w:widowControl/>
        <w:spacing w:line="360" w:lineRule="auto"/>
        <w:rPr>
          <w:rFonts w:ascii="Times New Roman" w:hAnsi="Times New Roman" w:eastAsia="MS Mincho" w:cs="Times New Roman"/>
          <w:b/>
          <w:kern w:val="0"/>
          <w:sz w:val="24"/>
          <w:szCs w:val="24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6ED"/>
    <w:rsid w:val="000024CE"/>
    <w:rsid w:val="000956C1"/>
    <w:rsid w:val="00095C9D"/>
    <w:rsid w:val="000C1545"/>
    <w:rsid w:val="000C6405"/>
    <w:rsid w:val="000D3E12"/>
    <w:rsid w:val="00102146"/>
    <w:rsid w:val="001155AF"/>
    <w:rsid w:val="00194520"/>
    <w:rsid w:val="001B0129"/>
    <w:rsid w:val="001E7A50"/>
    <w:rsid w:val="001F52A5"/>
    <w:rsid w:val="00205F1F"/>
    <w:rsid w:val="002557CB"/>
    <w:rsid w:val="00285C8E"/>
    <w:rsid w:val="002A18AA"/>
    <w:rsid w:val="00326DCB"/>
    <w:rsid w:val="00360D2E"/>
    <w:rsid w:val="003C3C2B"/>
    <w:rsid w:val="00414F89"/>
    <w:rsid w:val="00423644"/>
    <w:rsid w:val="00433F0D"/>
    <w:rsid w:val="004B0860"/>
    <w:rsid w:val="0050184E"/>
    <w:rsid w:val="0052200E"/>
    <w:rsid w:val="00534C95"/>
    <w:rsid w:val="00577648"/>
    <w:rsid w:val="0058196D"/>
    <w:rsid w:val="005A595D"/>
    <w:rsid w:val="006326ED"/>
    <w:rsid w:val="00673589"/>
    <w:rsid w:val="006940E7"/>
    <w:rsid w:val="006E7E7B"/>
    <w:rsid w:val="00704FA1"/>
    <w:rsid w:val="00821FF6"/>
    <w:rsid w:val="00844C61"/>
    <w:rsid w:val="008813E4"/>
    <w:rsid w:val="009033A0"/>
    <w:rsid w:val="00912201"/>
    <w:rsid w:val="009B1556"/>
    <w:rsid w:val="009B4A3E"/>
    <w:rsid w:val="00A2227A"/>
    <w:rsid w:val="00AD0C5A"/>
    <w:rsid w:val="00B06DAB"/>
    <w:rsid w:val="00B114FE"/>
    <w:rsid w:val="00B52998"/>
    <w:rsid w:val="00BC4D31"/>
    <w:rsid w:val="00BC6496"/>
    <w:rsid w:val="00BD4136"/>
    <w:rsid w:val="00BE436A"/>
    <w:rsid w:val="00C2580B"/>
    <w:rsid w:val="00C27464"/>
    <w:rsid w:val="00C50DDD"/>
    <w:rsid w:val="00C62561"/>
    <w:rsid w:val="00C70105"/>
    <w:rsid w:val="00CD4295"/>
    <w:rsid w:val="00CD6BC8"/>
    <w:rsid w:val="00D02CE9"/>
    <w:rsid w:val="00D44F5B"/>
    <w:rsid w:val="00D8010D"/>
    <w:rsid w:val="00DB0408"/>
    <w:rsid w:val="00DB13F2"/>
    <w:rsid w:val="00DF6813"/>
    <w:rsid w:val="00E116BA"/>
    <w:rsid w:val="00E2327C"/>
    <w:rsid w:val="00E249DA"/>
    <w:rsid w:val="00E559A6"/>
    <w:rsid w:val="00EA4802"/>
    <w:rsid w:val="00EB73ED"/>
    <w:rsid w:val="00EE2A9E"/>
    <w:rsid w:val="00F55589"/>
    <w:rsid w:val="00F72028"/>
    <w:rsid w:val="00FA5837"/>
    <w:rsid w:val="00FC33F7"/>
    <w:rsid w:val="00FD1A5C"/>
    <w:rsid w:val="00FE65CC"/>
    <w:rsid w:val="00FF5975"/>
    <w:rsid w:val="0C587520"/>
    <w:rsid w:val="1BB863E5"/>
    <w:rsid w:val="7AF0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sz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网格型1"/>
    <w:basedOn w:val="2"/>
    <w:uiPriority w:val="39"/>
    <w:rPr>
      <w:sz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176</Words>
  <Characters>1009</Characters>
  <Lines>8</Lines>
  <Paragraphs>2</Paragraphs>
  <TotalTime>35</TotalTime>
  <ScaleCrop>false</ScaleCrop>
  <LinksUpToDate>false</LinksUpToDate>
  <CharactersWithSpaces>1183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2020-12-26T14:24:00Z</dcterms:created>
  <dc:creator>Can Chen</dc:creator>
  <cp:lastModifiedBy>佩恩</cp:lastModifiedBy>
  <dcterms:modified xsi:type="dcterms:W3CDTF">2021-01-25T06:08:58Z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